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08"/>
          <w:tab w:val="left" w:pos="3795" w:leader="none"/>
        </w:tabs>
        <w:spacing w:lineRule="auto" w:line="240" w:before="0" w:after="0"/>
        <w:jc w:val="center"/>
        <w:rPr>
          <w:rFonts w:ascii="Times New Roman" w:hAnsi="Times New Roman" w:cs="Times New Roman"/>
          <w:b w:val="false"/>
          <w:bCs w:val="false"/>
          <w:color w:val="000000"/>
          <w:sz w:val="20"/>
          <w:szCs w:val="20"/>
        </w:rPr>
      </w:pPr>
      <w:r>
        <w:rPr>
          <w:rFonts w:cs="Times New Roman" w:ascii="Times New Roman" w:hAnsi="Times New Roman"/>
          <w:b w:val="false"/>
          <w:bCs w:val="false"/>
          <w:color w:val="000000"/>
          <w:sz w:val="20"/>
          <w:szCs w:val="20"/>
        </w:rPr>
      </w:r>
    </w:p>
    <w:p>
      <w:pPr>
        <w:pStyle w:val="Normal"/>
        <w:tabs>
          <w:tab w:val="clear" w:pos="708"/>
          <w:tab w:val="left" w:pos="3795" w:leader="none"/>
        </w:tabs>
        <w:spacing w:lineRule="auto" w:line="240" w:before="0" w:after="0"/>
        <w:jc w:val="center"/>
        <w:rPr>
          <w:rFonts w:ascii="Times New Roman" w:hAnsi="Times New Roman"/>
          <w:i w:val="false"/>
          <w:i w:val="false"/>
          <w:iCs w:val="false"/>
        </w:rPr>
      </w:pPr>
      <w:r>
        <w:rPr>
          <w:rFonts w:ascii="Times New Roman" w:hAnsi="Times New Roman"/>
          <w:i w:val="false"/>
          <w:iCs w:val="false"/>
        </w:rPr>
      </w:r>
    </w:p>
    <w:tbl>
      <w:tblPr>
        <w:tblW w:w="9622" w:type="dxa"/>
        <w:jc w:val="left"/>
        <w:tblInd w:w="77" w:type="dxa"/>
        <w:tblLayout w:type="fixed"/>
        <w:tblCellMar>
          <w:top w:w="55" w:type="dxa"/>
          <w:left w:w="55" w:type="dxa"/>
          <w:bottom w:w="55" w:type="dxa"/>
          <w:right w:w="55" w:type="dxa"/>
        </w:tblCellMar>
      </w:tblPr>
      <w:tblGrid>
        <w:gridCol w:w="4600"/>
        <w:gridCol w:w="5021"/>
      </w:tblGrid>
      <w:tr>
        <w:trPr>
          <w:trHeight w:val="1578" w:hRule="atLeast"/>
        </w:trPr>
        <w:tc>
          <w:tcPr>
            <w:tcW w:w="4600" w:type="dxa"/>
            <w:tcBorders/>
          </w:tcPr>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СОГЛАСОВАНО</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Советом родителей</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МАДОУ  Центр развития ребенка –</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детский сад №10 «Ляйсан»</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г.Дюртюли</w:t>
            </w:r>
          </w:p>
          <w:p>
            <w:pPr>
              <w:pStyle w:val="Normal"/>
              <w:widowControl w:val="false"/>
              <w:spacing w:lineRule="auto" w:line="240" w:before="0" w:after="0"/>
              <w:jc w:val="left"/>
              <w:rPr>
                <w:rFonts w:ascii="Times New Roman" w:hAnsi="Times New Roman"/>
                <w:sz w:val="21"/>
                <w:szCs w:val="21"/>
              </w:rPr>
            </w:pPr>
            <w:r>
              <w:rPr>
                <w:rFonts w:ascii="Times New Roman" w:hAnsi="Times New Roman"/>
                <w:sz w:val="21"/>
                <w:szCs w:val="21"/>
              </w:rPr>
              <w:t>(протокол  от 19.08.2024  №1 )</w:t>
            </w:r>
          </w:p>
        </w:tc>
        <w:tc>
          <w:tcPr>
            <w:tcW w:w="5021" w:type="dxa"/>
            <w:tcBorders/>
          </w:tcPr>
          <w:p>
            <w:pPr>
              <w:pStyle w:val="Normal"/>
              <w:spacing w:lineRule="auto" w:line="240" w:before="0" w:after="0"/>
              <w:jc w:val="right"/>
              <w:rPr/>
            </w:pPr>
            <w:r>
              <w:rPr>
                <w:rFonts w:ascii="Times New Roman" w:hAnsi="Times New Roman"/>
                <w:sz w:val="21"/>
                <w:szCs w:val="21"/>
              </w:rPr>
              <w:t xml:space="preserve">                         </w:t>
            </w:r>
            <w:r>
              <w:rPr>
                <w:rFonts w:ascii="Times New Roman" w:hAnsi="Times New Roman"/>
                <w:sz w:val="24"/>
                <w:szCs w:val="24"/>
              </w:rPr>
              <w:t xml:space="preserve">               </w:t>
            </w:r>
            <w:r>
              <w:rPr>
                <w:rFonts w:ascii="Times New Roman" w:hAnsi="Times New Roman"/>
                <w:sz w:val="20"/>
                <w:szCs w:val="20"/>
              </w:rPr>
              <w:t xml:space="preserve">    </w:t>
            </w:r>
            <w:r>
              <w:rPr>
                <w:rFonts w:ascii="Times New Roman" w:hAnsi="Times New Roman"/>
                <w:sz w:val="20"/>
                <w:szCs w:val="20"/>
              </w:rPr>
              <w:t>УТВЕРЖДЕНО</w:t>
            </w:r>
          </w:p>
          <w:p>
            <w:pPr>
              <w:pStyle w:val="Normal"/>
              <w:spacing w:lineRule="auto" w:line="240" w:before="0" w:after="0"/>
              <w:jc w:val="right"/>
              <w:rPr/>
            </w:pPr>
            <w:r>
              <w:rPr>
                <w:rFonts w:ascii="Times New Roman" w:hAnsi="Times New Roman"/>
                <w:sz w:val="20"/>
                <w:szCs w:val="20"/>
              </w:rPr>
              <w:t xml:space="preserve"> </w:t>
            </w:r>
            <w:r>
              <w:rPr>
                <w:rFonts w:ascii="Times New Roman" w:hAnsi="Times New Roman"/>
                <w:sz w:val="20"/>
                <w:szCs w:val="20"/>
              </w:rPr>
              <w:t>МАДОУ Центр                                                                                                                            развития       ребенка -</w:t>
            </w:r>
          </w:p>
          <w:p>
            <w:pPr>
              <w:pStyle w:val="Normal"/>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детский сад №10</w:t>
            </w:r>
          </w:p>
          <w:p>
            <w:pPr>
              <w:pStyle w:val="Normal"/>
              <w:spacing w:lineRule="auto" w:line="240" w:before="0" w:after="0"/>
              <w:jc w:val="left"/>
              <w:rPr>
                <w:rFonts w:ascii="Times New Roman" w:hAnsi="Times New Roman"/>
                <w:sz w:val="20"/>
                <w:szCs w:val="20"/>
              </w:rPr>
            </w:pPr>
            <w:r>
              <w:rPr>
                <w:rFonts w:ascii="Times New Roman" w:hAnsi="Times New Roman"/>
                <w:sz w:val="20"/>
                <w:szCs w:val="20"/>
              </w:rPr>
              <w:t xml:space="preserve">                                                           </w:t>
            </w:r>
            <w:r>
              <w:rPr>
                <w:rFonts w:ascii="Times New Roman" w:hAnsi="Times New Roman"/>
                <w:sz w:val="20"/>
                <w:szCs w:val="20"/>
              </w:rPr>
              <w:t>«Ляйсан» Г. Дюртюли</w:t>
            </w:r>
          </w:p>
          <w:p>
            <w:pPr>
              <w:pStyle w:val="Normal"/>
              <w:spacing w:lineRule="auto" w:line="240" w:before="0" w:after="0"/>
              <w:jc w:val="left"/>
              <w:rPr>
                <w:sz w:val="20"/>
                <w:szCs w:val="20"/>
              </w:rPr>
            </w:pPr>
            <w:r>
              <w:rPr>
                <w:rFonts w:ascii="Times New Roman" w:hAnsi="Times New Roman"/>
                <w:sz w:val="20"/>
                <w:szCs w:val="20"/>
              </w:rPr>
              <w:t xml:space="preserve">                                                </w:t>
            </w:r>
            <w:r>
              <w:rPr>
                <w:rFonts w:ascii="Times New Roman" w:hAnsi="Times New Roman"/>
                <w:sz w:val="20"/>
                <w:szCs w:val="20"/>
              </w:rPr>
              <w:t>Приказ №148  от  29.08.2024</w:t>
            </w:r>
          </w:p>
        </w:tc>
      </w:tr>
    </w:tbl>
    <w:p>
      <w:pPr>
        <w:pStyle w:val="BodyText"/>
        <w:widowControl/>
        <w:tabs>
          <w:tab w:val="clear" w:pos="708"/>
          <w:tab w:val="left" w:pos="0" w:leader="none"/>
          <w:tab w:val="left" w:pos="622" w:leader="none"/>
          <w:tab w:val="left" w:pos="678" w:leader="none"/>
        </w:tabs>
        <w:spacing w:lineRule="auto" w:line="240" w:before="0" w:after="0"/>
        <w:ind w:hanging="0" w:left="0" w:right="0"/>
        <w:jc w:val="left"/>
        <w:rPr>
          <w:rStyle w:val="Emphasis"/>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r>
    </w:p>
    <w:p>
      <w:pPr>
        <w:pStyle w:val="BodyText"/>
        <w:widowControl/>
        <w:tabs>
          <w:tab w:val="clear" w:pos="708"/>
          <w:tab w:val="left" w:pos="0" w:leader="none"/>
          <w:tab w:val="left" w:pos="622" w:leader="none"/>
          <w:tab w:val="left" w:pos="678" w:leader="none"/>
        </w:tabs>
        <w:spacing w:lineRule="auto" w:line="240" w:before="0" w:after="0"/>
        <w:ind w:hanging="0" w:left="0" w:right="0"/>
        <w:jc w:val="left"/>
        <w:rPr/>
      </w:pPr>
      <w:r>
        <w:rPr>
          <w:rStyle w:val="Emphasis"/>
          <w:rFonts w:ascii="Times New Roman" w:hAnsi="Times New Roman"/>
          <w:b w:val="false"/>
          <w:i w:val="false"/>
          <w:caps w:val="false"/>
          <w:smallCaps w:val="false"/>
          <w:color w:val="2E2E2E"/>
          <w:spacing w:val="0"/>
          <w:sz w:val="21"/>
          <w:szCs w:val="21"/>
        </w:rPr>
        <w:t>СОГЛАСОВАНО</w:t>
      </w:r>
    </w:p>
    <w:p>
      <w:pPr>
        <w:pStyle w:val="BodyText"/>
        <w:widowControl/>
        <w:tabs>
          <w:tab w:val="clear" w:pos="708"/>
          <w:tab w:val="left" w:pos="367" w:leader="none"/>
          <w:tab w:val="left" w:pos="622" w:leader="none"/>
          <w:tab w:val="left" w:pos="678" w:leader="none"/>
        </w:tabs>
        <w:spacing w:lineRule="auto" w:line="240" w:before="0" w:after="0"/>
        <w:ind w:hanging="0" w:left="0" w:right="0"/>
        <w:jc w:val="left"/>
        <w:rPr/>
      </w:pPr>
      <w:r>
        <w:rPr>
          <w:rStyle w:val="Emphasis"/>
          <w:rFonts w:ascii="Times New Roman" w:hAnsi="Times New Roman"/>
          <w:b w:val="false"/>
          <w:i w:val="false"/>
          <w:caps w:val="false"/>
          <w:smallCaps w:val="false"/>
          <w:color w:val="2E2E2E"/>
          <w:spacing w:val="0"/>
          <w:sz w:val="21"/>
          <w:szCs w:val="21"/>
        </w:rPr>
        <w:t>с Профсоюзным комитетом</w:t>
      </w:r>
    </w:p>
    <w:p>
      <w:pPr>
        <w:pStyle w:val="Normal"/>
        <w:widowControl w:val="false"/>
        <w:tabs>
          <w:tab w:val="clear" w:pos="708"/>
          <w:tab w:val="left" w:pos="367" w:leader="none"/>
          <w:tab w:val="left" w:pos="622" w:leader="none"/>
          <w:tab w:val="left" w:pos="678" w:leader="none"/>
        </w:tabs>
        <w:spacing w:lineRule="auto" w:line="240" w:before="0" w:after="0"/>
        <w:jc w:val="left"/>
        <w:rPr>
          <w:sz w:val="21"/>
          <w:szCs w:val="21"/>
        </w:rPr>
      </w:pPr>
      <w:r>
        <w:rPr>
          <w:rFonts w:ascii="Times New Roman" w:hAnsi="Times New Roman"/>
          <w:sz w:val="21"/>
          <w:szCs w:val="21"/>
        </w:rPr>
        <w:t>МАДОУ  Центр развития ребенка –</w:t>
      </w:r>
    </w:p>
    <w:p>
      <w:pPr>
        <w:pStyle w:val="Normal"/>
        <w:widowControl w:val="false"/>
        <w:tabs>
          <w:tab w:val="clear" w:pos="708"/>
          <w:tab w:val="left" w:pos="367" w:leader="none"/>
          <w:tab w:val="left" w:pos="622" w:leader="none"/>
          <w:tab w:val="left" w:pos="678" w:leader="none"/>
        </w:tabs>
        <w:spacing w:lineRule="auto" w:line="240" w:before="0" w:after="0"/>
        <w:jc w:val="left"/>
        <w:rPr>
          <w:sz w:val="21"/>
          <w:szCs w:val="21"/>
        </w:rPr>
      </w:pPr>
      <w:r>
        <w:rPr>
          <w:rFonts w:ascii="Times New Roman" w:hAnsi="Times New Roman"/>
          <w:sz w:val="21"/>
          <w:szCs w:val="21"/>
        </w:rPr>
        <w:t>детский сад №10 «Ляйсан»</w:t>
      </w:r>
    </w:p>
    <w:p>
      <w:pPr>
        <w:pStyle w:val="Normal"/>
        <w:widowControl w:val="false"/>
        <w:tabs>
          <w:tab w:val="clear" w:pos="708"/>
          <w:tab w:val="left" w:pos="367" w:leader="none"/>
          <w:tab w:val="left" w:pos="622" w:leader="none"/>
          <w:tab w:val="left" w:pos="678" w:leader="none"/>
        </w:tabs>
        <w:spacing w:lineRule="auto" w:line="240" w:before="0" w:after="0"/>
        <w:jc w:val="left"/>
        <w:rPr/>
      </w:pPr>
      <w:r>
        <w:rPr>
          <w:rStyle w:val="Emphasis"/>
          <w:rFonts w:ascii="Times New Roman" w:hAnsi="Times New Roman"/>
          <w:b w:val="false"/>
          <w:i w:val="false"/>
          <w:caps w:val="false"/>
          <w:smallCaps w:val="false"/>
          <w:color w:val="2E2E2E"/>
          <w:spacing w:val="0"/>
          <w:sz w:val="21"/>
          <w:szCs w:val="21"/>
        </w:rPr>
        <w:t>г.Дюртюли</w:t>
      </w:r>
    </w:p>
    <w:p>
      <w:pPr>
        <w:pStyle w:val="BodyText"/>
        <w:widowControl/>
        <w:tabs>
          <w:tab w:val="clear" w:pos="708"/>
          <w:tab w:val="left" w:pos="367" w:leader="none"/>
          <w:tab w:val="left" w:pos="622" w:leader="none"/>
          <w:tab w:val="left" w:pos="678" w:leader="none"/>
        </w:tabs>
        <w:spacing w:lineRule="auto" w:line="240" w:before="0" w:after="0"/>
        <w:ind w:hanging="0" w:left="0" w:right="0"/>
        <w:jc w:val="left"/>
        <w:rPr>
          <w:sz w:val="21"/>
          <w:szCs w:val="21"/>
        </w:rPr>
      </w:pPr>
      <w:r>
        <w:rPr>
          <w:rFonts w:ascii="Times New Roman" w:hAnsi="Times New Roman"/>
          <w:b w:val="false"/>
          <w:i w:val="false"/>
          <w:caps w:val="false"/>
          <w:smallCaps w:val="false"/>
          <w:color w:val="2E2E2E"/>
          <w:spacing w:val="0"/>
          <w:sz w:val="21"/>
          <w:szCs w:val="21"/>
        </w:rPr>
        <w:t>(протокол от»___»________20__     №____)</w:t>
      </w:r>
    </w:p>
    <w:p>
      <w:pPr>
        <w:pStyle w:val="BodyText"/>
        <w:widowControl/>
        <w:tabs>
          <w:tab w:val="clear" w:pos="708"/>
          <w:tab w:val="left" w:pos="0" w:leader="none"/>
        </w:tabs>
        <w:spacing w:lineRule="auto" w:line="240" w:before="0" w:after="0"/>
        <w:ind w:hanging="0" w:left="0" w:right="0"/>
        <w:jc w:val="left"/>
        <w:rPr>
          <w:rFonts w:ascii="Times New Roman" w:hAnsi="Times New Roman"/>
          <w:sz w:val="21"/>
          <w:szCs w:val="21"/>
        </w:rPr>
      </w:pPr>
      <w:r>
        <w:rPr>
          <w:rFonts w:ascii="Times New Roman" w:hAnsi="Times New Roman"/>
          <w:sz w:val="21"/>
          <w:szCs w:val="21"/>
        </w:rPr>
      </w:r>
    </w:p>
    <w:p>
      <w:pPr>
        <w:pStyle w:val="BodyText"/>
        <w:spacing w:before="0" w:after="200"/>
        <w:contextualSpacing/>
        <w:jc w:val="left"/>
        <w:rPr>
          <w:rFonts w:ascii="Times New Roman" w:hAnsi="Times New Roman"/>
          <w:b w:val="false"/>
          <w:bCs w:val="false"/>
          <w:i w:val="false"/>
          <w:i w:val="false"/>
          <w:iCs w:val="false"/>
          <w:color w:val="55308D"/>
          <w:sz w:val="21"/>
          <w:szCs w:val="21"/>
        </w:rPr>
      </w:pPr>
      <w:r>
        <w:rPr>
          <w:rFonts w:ascii="Times New Roman" w:hAnsi="Times New Roman"/>
          <w:b w:val="false"/>
          <w:bCs w:val="false"/>
          <w:i w:val="false"/>
          <w:iCs w:val="false"/>
          <w:color w:val="55308D"/>
          <w:sz w:val="21"/>
          <w:szCs w:val="21"/>
        </w:rPr>
      </w:r>
    </w:p>
    <w:p>
      <w:pPr>
        <w:pStyle w:val="BodyText"/>
        <w:spacing w:before="0" w:after="200"/>
        <w:contextualSpacing/>
        <w:jc w:val="left"/>
        <w:rPr>
          <w:rFonts w:ascii="Times New Roman" w:hAnsi="Times New Roman"/>
          <w:b w:val="false"/>
          <w:bCs w:val="false"/>
          <w:i w:val="false"/>
          <w:i w:val="false"/>
          <w:iCs w:val="false"/>
          <w:color w:val="55308D"/>
          <w:sz w:val="21"/>
          <w:szCs w:val="21"/>
        </w:rPr>
      </w:pPr>
      <w:r>
        <w:rPr>
          <w:rFonts w:ascii="Times New Roman" w:hAnsi="Times New Roman"/>
          <w:b w:val="false"/>
          <w:bCs w:val="false"/>
          <w:i w:val="false"/>
          <w:iCs w:val="false"/>
          <w:color w:val="55308D"/>
          <w:sz w:val="21"/>
          <w:szCs w:val="21"/>
        </w:rPr>
      </w:r>
    </w:p>
    <w:p>
      <w:pPr>
        <w:pStyle w:val="BodyText"/>
        <w:tabs>
          <w:tab w:val="clear" w:pos="708"/>
          <w:tab w:val="left" w:pos="0" w:leader="none"/>
        </w:tabs>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Times New Roman" w:hAnsi="Times New Roman"/>
          <w:b w:val="false"/>
          <w:bCs w:val="false"/>
          <w:i w:val="false"/>
          <w:i w:val="false"/>
          <w:iCs w:val="false"/>
          <w:color w:val="55308D"/>
          <w:sz w:val="28"/>
          <w:szCs w:val="28"/>
        </w:rPr>
      </w:pPr>
      <w:r>
        <w:rPr>
          <w:rFonts w:ascii="Times New Roman" w:hAnsi="Times New Roman"/>
          <w:b w:val="false"/>
          <w:bCs w:val="false"/>
          <w:i w:val="false"/>
          <w:iCs w:val="false"/>
          <w:color w:val="55308D"/>
          <w:sz w:val="28"/>
          <w:szCs w:val="28"/>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BodyText"/>
        <w:spacing w:before="0" w:after="200"/>
        <w:contextualSpacing/>
        <w:jc w:val="both"/>
        <w:rPr>
          <w:rFonts w:ascii="Georgia;Times New Roman;serif" w:hAnsi="Georgia;Times New Roman;serif" w:cs="Times New Roman"/>
          <w:b w:val="false"/>
          <w:i w:val="false"/>
          <w:i w:val="false"/>
          <w:caps w:val="false"/>
          <w:smallCaps w:val="false"/>
          <w:color w:val="2E2E2E"/>
          <w:spacing w:val="0"/>
          <w:sz w:val="32"/>
          <w:szCs w:val="32"/>
        </w:rPr>
      </w:pPr>
      <w:r>
        <w:rPr>
          <w:rFonts w:cs="Times New Roman" w:ascii="Georgia;Times New Roman;serif" w:hAnsi="Georgia;Times New Roman;serif"/>
          <w:b w:val="false"/>
          <w:i w:val="false"/>
          <w:caps w:val="false"/>
          <w:smallCaps w:val="false"/>
          <w:color w:val="2E2E2E"/>
          <w:spacing w:val="0"/>
          <w:sz w:val="32"/>
          <w:szCs w:val="32"/>
        </w:rPr>
      </w:r>
    </w:p>
    <w:p>
      <w:pPr>
        <w:pStyle w:val="Heading1"/>
        <w:spacing w:before="0" w:after="200"/>
        <w:contextualSpacing/>
        <w:jc w:val="center"/>
        <w:rPr>
          <w:b w:val="false"/>
          <w:sz w:val="32"/>
          <w:szCs w:val="32"/>
        </w:rPr>
      </w:pPr>
      <w:bookmarkStart w:id="0" w:name="reader-title"/>
      <w:bookmarkEnd w:id="0"/>
      <w:r>
        <w:rPr>
          <w:rFonts w:cs="Times New Roman" w:ascii="Times New Roman" w:hAnsi="Times New Roman"/>
          <w:b w:val="false"/>
          <w:i w:val="false"/>
          <w:caps w:val="false"/>
          <w:smallCaps w:val="false"/>
          <w:color w:val="2E2E2E"/>
          <w:spacing w:val="0"/>
          <w:sz w:val="32"/>
          <w:szCs w:val="32"/>
        </w:rPr>
        <w:t xml:space="preserve">Положение о внутреннем контроле в </w:t>
      </w:r>
    </w:p>
    <w:p>
      <w:pPr>
        <w:pStyle w:val="Heading1"/>
        <w:spacing w:before="0" w:after="200"/>
        <w:contextualSpacing/>
        <w:jc w:val="center"/>
        <w:rPr>
          <w:b w:val="false"/>
          <w:sz w:val="32"/>
          <w:szCs w:val="32"/>
        </w:rPr>
      </w:pPr>
      <w:r>
        <w:rPr>
          <w:rFonts w:cs="Times New Roman" w:ascii="Times New Roman" w:hAnsi="Times New Roman"/>
          <w:b w:val="false"/>
          <w:i w:val="false"/>
          <w:caps w:val="false"/>
          <w:smallCaps w:val="false"/>
          <w:color w:val="2E2E2E"/>
          <w:spacing w:val="0"/>
          <w:sz w:val="32"/>
          <w:szCs w:val="32"/>
        </w:rPr>
        <w:t>в МАДОУ Центр развития ребенка-</w:t>
      </w:r>
    </w:p>
    <w:p>
      <w:pPr>
        <w:pStyle w:val="Heading1"/>
        <w:spacing w:before="0" w:after="200"/>
        <w:contextualSpacing/>
        <w:jc w:val="center"/>
        <w:rPr>
          <w:b w:val="false"/>
          <w:sz w:val="32"/>
          <w:szCs w:val="32"/>
        </w:rPr>
      </w:pPr>
      <w:r>
        <w:rPr>
          <w:rFonts w:cs="Times New Roman" w:ascii="Times New Roman" w:hAnsi="Times New Roman"/>
          <w:b w:val="false"/>
          <w:i w:val="false"/>
          <w:caps w:val="false"/>
          <w:smallCaps w:val="false"/>
          <w:color w:val="2E2E2E"/>
          <w:spacing w:val="0"/>
          <w:sz w:val="32"/>
          <w:szCs w:val="32"/>
        </w:rPr>
        <w:t>детский сад №10 «Ляйсан» г. Дюртюли</w:t>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rPr>
      </w:pPr>
      <w:r>
        <w:rPr>
          <w:rFonts w:cs="Times New Roman" w:ascii="Times New Roman" w:hAnsi="Times New Roman"/>
          <w:b/>
          <w:i w:val="false"/>
          <w:caps w:val="false"/>
          <w:smallCaps w:val="false"/>
          <w:color w:val="2E2E2E"/>
          <w:spacing w:val="0"/>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BodyText"/>
        <w:spacing w:before="0" w:after="200"/>
        <w:contextualSpacing/>
        <w:jc w:val="center"/>
        <w:rPr>
          <w:rFonts w:ascii="Times New Roman" w:hAnsi="Times New Roman" w:cs="Times New Roman"/>
          <w:b/>
          <w:i w:val="false"/>
          <w:i w:val="false"/>
          <w:caps w:val="false"/>
          <w:smallCaps w:val="false"/>
          <w:color w:val="2E2E2E"/>
          <w:spacing w:val="0"/>
          <w:sz w:val="28"/>
          <w:szCs w:val="28"/>
        </w:rPr>
      </w:pPr>
      <w:r>
        <w:rPr>
          <w:rFonts w:cs="Times New Roman" w:ascii="Times New Roman" w:hAnsi="Times New Roman"/>
          <w:b/>
          <w:i w:val="false"/>
          <w:caps w:val="false"/>
          <w:smallCaps w:val="false"/>
          <w:color w:val="2E2E2E"/>
          <w:spacing w:val="0"/>
          <w:sz w:val="28"/>
          <w:szCs w:val="28"/>
        </w:rPr>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1. Общие положения.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1.1. Настоящее </w:t>
      </w:r>
      <w:r>
        <w:rPr>
          <w:rStyle w:val="Strong"/>
          <w:rFonts w:ascii="Times New Roman" w:hAnsi="Times New Roman"/>
          <w:b w:val="false"/>
          <w:i w:val="false"/>
          <w:caps w:val="false"/>
          <w:smallCaps w:val="false"/>
          <w:color w:val="2E2E2E"/>
          <w:spacing w:val="0"/>
          <w:sz w:val="24"/>
          <w:szCs w:val="24"/>
        </w:rPr>
        <w:t xml:space="preserve">Положение о внутреннем  контроле в   МАДОУ Центр развития ребенка-детский сад №10 «Ляйсан» г. Дюртюли (далее-Положение)  </w:t>
      </w:r>
      <w:r>
        <w:rPr>
          <w:rFonts w:ascii="Times New Roman" w:hAnsi="Times New Roman"/>
          <w:b w:val="false"/>
          <w:i w:val="false"/>
          <w:caps w:val="false"/>
          <w:smallCaps w:val="false"/>
          <w:color w:val="2E2E2E"/>
          <w:spacing w:val="0"/>
          <w:sz w:val="24"/>
          <w:szCs w:val="24"/>
        </w:rPr>
        <w:t xml:space="preserve"> разработано в соответствии с Федеральным законом №273-ФЗ от 29.12.2012 «Об образовании в Российской Федерации» с изменениями от 8 августа 2024 года, Приказом Минпросвещения России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Примерным положением об инспекционно-контрольной деятельности в образовательных учреждениях, письмом Минобразования России от 07.02.01 № 22-06-147 «О содержании и правовом обеспечении должностного контроля руководителей образовательных учреждений», Уставом </w:t>
      </w:r>
      <w:r>
        <w:rPr>
          <w:rStyle w:val="Strong"/>
          <w:rFonts w:ascii="Times New Roman" w:hAnsi="Times New Roman"/>
          <w:b w:val="false"/>
          <w:i w:val="false"/>
          <w:caps w:val="false"/>
          <w:smallCaps w:val="false"/>
          <w:color w:val="2E2E2E"/>
          <w:spacing w:val="0"/>
          <w:sz w:val="24"/>
          <w:szCs w:val="24"/>
        </w:rPr>
        <w:t>МАДОУ Центр развития ребенка-детский сад №10 «Ляйсан» г. Дюртюли (далее-ДОУ)</w:t>
      </w:r>
      <w:r>
        <w:rPr>
          <w:rFonts w:ascii="Times New Roman" w:hAnsi="Times New Roman"/>
          <w:b w:val="false"/>
          <w:i w:val="false"/>
          <w:caps w:val="false"/>
          <w:smallCaps w:val="false"/>
          <w:color w:val="2E2E2E"/>
          <w:spacing w:val="0"/>
          <w:sz w:val="24"/>
          <w:szCs w:val="24"/>
        </w:rPr>
        <w:t xml:space="preserve">  и регламентирует содержание и порядок проведения внутреннего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 xml:space="preserve">1.2. </w:t>
      </w:r>
      <w:r>
        <w:rPr>
          <w:rStyle w:val="Emphasis"/>
          <w:rFonts w:ascii="Times New Roman" w:hAnsi="Times New Roman"/>
          <w:b w:val="false"/>
          <w:i w:val="false"/>
          <w:caps w:val="false"/>
          <w:smallCaps w:val="false"/>
          <w:color w:val="2E2E2E"/>
          <w:spacing w:val="0"/>
          <w:sz w:val="24"/>
          <w:szCs w:val="24"/>
        </w:rPr>
        <w:t xml:space="preserve">Положение </w:t>
      </w:r>
      <w:r>
        <w:rPr>
          <w:rFonts w:ascii="Times New Roman" w:hAnsi="Times New Roman"/>
          <w:b w:val="false"/>
          <w:i w:val="false"/>
          <w:caps w:val="false"/>
          <w:smallCaps w:val="false"/>
          <w:color w:val="2E2E2E"/>
          <w:spacing w:val="0"/>
          <w:sz w:val="24"/>
          <w:szCs w:val="24"/>
        </w:rPr>
        <w:t>разработано с целью упорядочения системы наблюдений и проверки соответствия образовательной деятельности в ДОУ общегосударственным установкам, целям и задачам образовательных программ дошкольного воспитания, планам, приказам вышестоящих органов образования.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1.3. Положение  устанавливает нормативное регулирование деятельности заведующего ДОУ, старшего воспитателя, заместителя заведующего по АХЧ и  иных специалистов в части осуществления контрольной деятельности и определяет принципы её взаимодействия с педагогическими работниками, специалистами и другими работниками ДОУ. 1.4. </w:t>
      </w:r>
      <w:r>
        <w:rPr>
          <w:rStyle w:val="Strong"/>
          <w:rFonts w:ascii="Times New Roman" w:hAnsi="Times New Roman"/>
          <w:b w:val="false"/>
          <w:i w:val="false"/>
          <w:caps w:val="false"/>
          <w:smallCaps w:val="false"/>
          <w:color w:val="2E2E2E"/>
          <w:spacing w:val="0"/>
          <w:sz w:val="24"/>
          <w:szCs w:val="24"/>
        </w:rPr>
        <w:t>Внутренний контроль</w:t>
      </w:r>
      <w:r>
        <w:rPr>
          <w:rFonts w:ascii="Times New Roman" w:hAnsi="Times New Roman"/>
          <w:b w:val="false"/>
          <w:i w:val="false"/>
          <w:caps w:val="false"/>
          <w:smallCaps w:val="false"/>
          <w:color w:val="2E2E2E"/>
          <w:spacing w:val="0"/>
          <w:sz w:val="24"/>
          <w:szCs w:val="24"/>
        </w:rPr>
        <w:t> – главный источник информации для анализа состояния образовательной деятельности, основных результатов деятельности ДОУ. Под внутренним контролем понимается проведение заведующим, старшим воспитателем, заместителем заведующего по АХЧ проверок, наблюдений, обследований, осуществляемых в порядке руководства и контроля соблюдения работниками законодательных и иных нормативно-правовых актов РФ, субъекта РФ, муниципалитета в области образования, а также изучение последствий принятых управленческих решений в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1.5. Внутренний контроль призван обеспечить обратную связь, и является важнейшим источником информации, необходимой для успешного функционирования системы управления в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1.6. Объектом внутреннего контроля является деятельность работников ДОУ, а предметом - соответствие результатов их деятельности законодательству Российской Федерации и иным нормативным правовым актам, включая приказы, распоряжения по ДОУ и решения Педагогического совета.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1.7. Должностные лица ДОУ, осуществляющие контрольную деятельность, руководствуются Конституцией Российской Федерации, указами Президента Российской Федерации, постановлениями и распоряжениями Правительства Российской Федерации; Федеральным законом №273-ФЗ от 29.12.2012 «Об образовании в Российской Федерации» с изменениями от 08.08.2024; нормативными правовыми актами Министерства просвещения Российской Федерации; муниципальных органов управления образованием; Уставом и локальными нормативными актами ДОУ; Положением, тарифно-квалификационными характеристиками и Профстандартами.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1.8. Внутренний контроль является основным источником получения администрацией ДОУ необходимой и достаточной информации о состоянии деятельности работников ДОУ и одной из процедур внутренней системы оценки качества образования (ВСОКО).</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1.9. Внутренний контроль в ДОУ осуществляет администрация. По приказу заведующего к осуществлению внутреннего контроля могут привлекаться руководители методических объединений, педагоги, а также, по согласованию, представители органов государственно-общественного управления, сторонние (компетентные) организации и лица, в том числе объединенные во временные экспертные группы (комиссии).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 xml:space="preserve">1.10. Помощь может быть предоставлена в виде проведения проверок по отдельным направлениям деятельности, участия компетентных специалистов в проведении конкретных проверок, консультировании. Привлекаемые специалисты, осуществляющие контроль, должны обладать необходимой квалификацией. </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1.11. Процедурам внутреннего контроля предшествует инструктирование должностных лиц по вопросам его проведения.</w:t>
      </w:r>
    </w:p>
    <w:p>
      <w:pPr>
        <w:pStyle w:val="Heading3"/>
        <w:widowControl/>
        <w:spacing w:lineRule="auto" w:line="240" w:before="0" w:after="0"/>
        <w:ind w:hanging="0" w:left="0" w:right="0"/>
        <w:jc w:val="both"/>
        <w:rPr>
          <w:rFonts w:ascii="Times New Roman" w:hAnsi="Times New Roman"/>
          <w:sz w:val="24"/>
          <w:szCs w:val="24"/>
        </w:rPr>
      </w:pPr>
      <w:r>
        <w:rPr>
          <w:rFonts w:eastAsia="Georgia;Times New Roman;serif" w:cs="Georgia;Times New Roman;serif" w:ascii="Times New Roman" w:hAnsi="Times New Roman"/>
          <w:b w:val="false"/>
          <w:i w:val="false"/>
          <w:caps w:val="false"/>
          <w:smallCaps w:val="false"/>
          <w:color w:val="2E2E2E"/>
          <w:spacing w:val="0"/>
          <w:sz w:val="24"/>
          <w:szCs w:val="24"/>
        </w:rPr>
        <w:t>2. Основные цели, задачи и функции внутреннего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2.1. </w:t>
      </w:r>
      <w:r>
        <w:rPr>
          <w:rStyle w:val="ins"/>
          <w:rFonts w:ascii="Times New Roman" w:hAnsi="Times New Roman"/>
          <w:b w:val="false"/>
          <w:i w:val="false"/>
          <w:caps w:val="false"/>
          <w:smallCaps w:val="false"/>
          <w:color w:val="2E2E2E"/>
          <w:spacing w:val="0"/>
          <w:sz w:val="24"/>
          <w:szCs w:val="24"/>
        </w:rPr>
        <w:t>Внутренний контроль в ДОУ проводится в целях:</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-соблюдения законодательства Российской Федерации в области образования;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-реализация принципов государственной политики в области образования;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-исполнения нормативных правовых актов, регламентирующих деятельность дошкольного образовательного учреждения;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-защиты прав и свобод участников воспитательно-образовательных отношений;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-соблюдения конституционного права граждан на образование;</w:t>
      </w:r>
    </w:p>
    <w:p>
      <w:pPr>
        <w:pStyle w:val="BodyText"/>
        <w:widowControl/>
        <w:numPr>
          <w:ilvl w:val="0"/>
          <w:numId w:val="0"/>
        </w:numPr>
        <w:tabs>
          <w:tab w:val="clear" w:pos="708"/>
          <w:tab w:val="left" w:pos="0" w:leader="none"/>
        </w:tabs>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-соблюдения Федерального государственного образовательного стандарта дошкольного образования (ФГОС ДО) и выполнения основной образовательной программы;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-совершенствования механизма управления качеством образования (формирование условий и результатов образования);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-повышения эффективности результатов воспитательно-образовательной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-проведения анализа и прогнозирования тенденций развития образовательной деятельности.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2.2. </w:t>
      </w:r>
      <w:r>
        <w:rPr>
          <w:rStyle w:val="ins"/>
          <w:rFonts w:ascii="Times New Roman" w:hAnsi="Times New Roman"/>
          <w:b w:val="false"/>
          <w:i w:val="false"/>
          <w:caps w:val="false"/>
          <w:smallCaps w:val="false"/>
          <w:color w:val="2E2E2E"/>
          <w:spacing w:val="0"/>
          <w:sz w:val="24"/>
          <w:szCs w:val="24"/>
        </w:rPr>
        <w:t>Основными задачами  внутреннего контроля являются: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-проверка деятельности участников образовательных отношений по реализации государственной политики в области образования;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-выявление случаев нарушений и неисполнения законодательных и иных нормативных правовых актов и принятие мер по их пресечению;</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причин, лежащих в основе нарушений, принятии мер по их предупреждению;</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и экспертная оценка эффективности деятельности педагогических работников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-инструктирование должностных лиц ДОУ по вопросам применения действующих в образовании норм и правил;</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-изучение результатов педагогической деятельности, выявление отрицательных и положительных тенденций в организации воспитательно-образовательной деятельности, разработка на этой основе предложений по устранению негативных тенденций и распространение педагогического опыта;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-выявление ценного положительного опыта работы для последующей его трансляции;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результатов реализации приказов и распоряжений 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-предупреждение возможного снижения творческой активности работников ДОУ, повышение их персональной ответственности за результаты работы;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-оказание методической помощи педагогическим работникам ДОУ в процессе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2.3. </w:t>
      </w:r>
      <w:r>
        <w:rPr>
          <w:rStyle w:val="ins"/>
          <w:rFonts w:ascii="Times New Roman" w:hAnsi="Times New Roman"/>
          <w:b w:val="false"/>
          <w:i w:val="false"/>
          <w:caps w:val="false"/>
          <w:smallCaps w:val="false"/>
          <w:color w:val="2E2E2E"/>
          <w:spacing w:val="0"/>
          <w:sz w:val="24"/>
          <w:szCs w:val="24"/>
        </w:rPr>
        <w:t>Основными функциями внутреннего контроля в ДОУ являются: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-информационно-аналитическая;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-контрольно-диагностическая;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-коррективно-регулятивная;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-стимулирующая;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-методическая;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-рефлексивно-аналитическая.</w:t>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3. Содержание внутреннего контроля в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3.1. </w:t>
      </w:r>
      <w:r>
        <w:rPr>
          <w:rStyle w:val="ins"/>
          <w:rFonts w:ascii="Times New Roman" w:hAnsi="Times New Roman"/>
          <w:b w:val="false"/>
          <w:i w:val="false"/>
          <w:caps w:val="false"/>
          <w:smallCaps w:val="false"/>
          <w:color w:val="2E2E2E"/>
          <w:spacing w:val="0"/>
          <w:sz w:val="24"/>
          <w:szCs w:val="24"/>
        </w:rPr>
        <w:t>Объектами внутреннего контроля являются: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-процессы, протекающие в ДОУ (образовательный, управленческий, обеспечивающий, инновационный);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-деятельность педагогических и иных работников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-связи ДОУ с внешней средой;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-направления деятельности (методическая работа, экспериментальная деятельность, воспитательная работа, финансово-хозяйственная деятельность, работа с персоналом и т.д.);</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-занятия с воспитанниками и различные мероприятия;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-документальные материалы и др.</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3.2. Заведующий ДОУ, старший воспитатель, заместитель заведующего по АХЧ или эксперты вправе осуществлять внутренний контроль результатов деятельности работников по вопросам: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-соблюдения законодательства Российской Федерации в области образования;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-осуществления государственной политики в области образования;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-использования финансовых и материальных средств в соответствии с нормативами;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-использования методического обеспечения в образовательной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-реализации утвержденных образовательных программ;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-соблюдения утвержденного учебного графика;</w:t>
      </w:r>
    </w:p>
    <w:p>
      <w:pPr>
        <w:pStyle w:val="BodyText"/>
        <w:widowControl/>
        <w:numPr>
          <w:ilvl w:val="0"/>
          <w:numId w:val="0"/>
        </w:numPr>
        <w:tabs>
          <w:tab w:val="clear" w:pos="708"/>
          <w:tab w:val="left" w:pos="0" w:leader="none"/>
        </w:tabs>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-реализации индивидуальных  планов;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-режима дня, расписания образовательной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-соблюдения Устава, Правил внутреннего трудового распорядка и иных локальных актов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-соблюдения порядка проведения мониторинга образовательной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-организации питания 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-организации медицинских услуг в целях охраны и укрепления здоровья воспитанников и работников детского сада;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другим вопросам в рамках компетенции заведующего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3.3. </w:t>
      </w:r>
      <w:r>
        <w:rPr>
          <w:rStyle w:val="ins"/>
          <w:rFonts w:ascii="Times New Roman" w:hAnsi="Times New Roman"/>
          <w:b w:val="false"/>
          <w:i w:val="false"/>
          <w:caps w:val="false"/>
          <w:smallCaps w:val="false"/>
          <w:color w:val="2E2E2E"/>
          <w:spacing w:val="0"/>
          <w:sz w:val="24"/>
          <w:szCs w:val="24"/>
        </w:rPr>
        <w:t>При оценке деятельности педагогического работника в ходе внутреннего контроля в ДОУ учитывается: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-создание условий в групповом помещении для организации всех видов детской деятельности, воспитательной деятельности и реализации образовательных программ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-выполнение образовательных программ в полном объеме (планирование образовательной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-соответствие образовательной деятельности требованиям Федерального государственного образовательного стандарта дошкольного образования (ФГОС ДО);</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-уровень знаний, умений, навыков по образовательным областям;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-степень самостоятельности детей;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-учет индивидуальных особенностей и способностей детей в образовательной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-совместная деятельность педагога и ребенка: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-наличие положительного эмоционального микроклимата;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-способность к анализу педагогических ситуаций, рефлексии, самостоятельному контролю результатов педагогической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-умение корректировать свою деятельность;</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-умение обобщать свой опыт;</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умение составлять и реализовывать план саморазвития педагогом.</w:t>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4. Организационные формы, виды и методы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4.1. </w:t>
      </w:r>
      <w:r>
        <w:rPr>
          <w:rStyle w:val="Emphasis"/>
          <w:rFonts w:ascii="Times New Roman" w:hAnsi="Times New Roman"/>
          <w:b w:val="false"/>
          <w:i w:val="false"/>
          <w:caps w:val="false"/>
          <w:smallCaps w:val="false"/>
          <w:color w:val="2E2E2E"/>
          <w:spacing w:val="0"/>
          <w:sz w:val="24"/>
          <w:szCs w:val="24"/>
        </w:rPr>
        <w:t>Внутренний контроль</w:t>
      </w:r>
      <w:r>
        <w:rPr>
          <w:rFonts w:ascii="Times New Roman" w:hAnsi="Times New Roman"/>
          <w:b w:val="false"/>
          <w:i w:val="false"/>
          <w:caps w:val="false"/>
          <w:smallCaps w:val="false"/>
          <w:color w:val="2E2E2E"/>
          <w:spacing w:val="0"/>
          <w:sz w:val="24"/>
          <w:szCs w:val="24"/>
        </w:rPr>
        <w:t xml:space="preserve"> - проверка результатов деятельности ДОУ с целью установления исполнения законодательства Российской Федерации и иных нормативных правовых актов, в том числе приказов, указаний, распоряжений заведующего, а также с целью изучения последствий принятых управленческих решений, имеющих нормативную правовую силу. </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 xml:space="preserve">4.2. Внутренний контроль в виде плановых проверок в ДОУ осуществляется в соответствии с Планом-графиком внутреннего  контроля, который обеспечивает периодичность и исключает нерациональное дублирование проверок и доводится до членов коллектива ДОУ перед началом учебного года. </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4.3. Контроль осуществляется заведующим ДОУ, старшим воспитателем, заместителем заведующего по АХЧ, другими специалистами в рамках полномочий, согласно утвержденному Плану-графику внутреннего контроля, с использованием методов документального контроля, обследования, наблюдения за организацией образовательной деятельности, контрольных срезов освоения образовательных программ и иных правомерных методов, способствующих достижению цели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4.4. </w:t>
      </w:r>
      <w:r>
        <w:rPr>
          <w:rStyle w:val="ins"/>
          <w:rFonts w:ascii="Times New Roman" w:hAnsi="Times New Roman"/>
          <w:b w:val="false"/>
          <w:i w:val="false"/>
          <w:caps w:val="false"/>
          <w:smallCaps w:val="false"/>
          <w:color w:val="2E2E2E"/>
          <w:spacing w:val="0"/>
          <w:sz w:val="24"/>
          <w:szCs w:val="24"/>
        </w:rPr>
        <w:t>В зависимости от характера и количества проверяемых направлений различают следующие виды внутреннего контроля:</w:t>
      </w:r>
    </w:p>
    <w:p>
      <w:pPr>
        <w:pStyle w:val="BodyText"/>
        <w:widowControl/>
        <w:spacing w:lineRule="auto" w:line="240" w:before="0" w:after="0"/>
        <w:ind w:hanging="0" w:left="0" w:right="0"/>
        <w:jc w:val="both"/>
        <w:rPr/>
      </w:pPr>
      <w:r>
        <w:rPr>
          <w:rStyle w:val="ins"/>
          <w:rFonts w:ascii="Times New Roman" w:hAnsi="Times New Roman"/>
          <w:b w:val="false"/>
          <w:i w:val="false"/>
          <w:caps w:val="false"/>
          <w:smallCaps w:val="false"/>
          <w:color w:val="2E2E2E"/>
          <w:spacing w:val="0"/>
          <w:sz w:val="24"/>
          <w:szCs w:val="24"/>
        </w:rPr>
        <w:t xml:space="preserve">-ВСОКО (согласно Положению о внутренней </w:t>
      </w:r>
      <w:r>
        <w:rPr>
          <w:rStyle w:val="ins"/>
          <w:rFonts w:ascii="Times New Roman" w:hAnsi="Times New Roman"/>
          <w:b w:val="false"/>
          <w:i w:val="false"/>
          <w:caps w:val="false"/>
          <w:smallCaps w:val="false"/>
          <w:color w:val="2E2E2E"/>
          <w:spacing w:val="0"/>
          <w:sz w:val="24"/>
          <w:szCs w:val="24"/>
        </w:rPr>
        <w:t xml:space="preserve">системе оценки </w:t>
      </w:r>
      <w:r>
        <w:rPr>
          <w:rStyle w:val="ins"/>
          <w:rFonts w:cs="Times New Roman" w:ascii="Times New Roman" w:hAnsi="Times New Roman"/>
          <w:b w:val="false"/>
          <w:bCs w:val="false"/>
          <w:i w:val="false"/>
          <w:caps w:val="false"/>
          <w:smallCaps w:val="false"/>
          <w:color w:val="0D0D0D"/>
          <w:spacing w:val="-6"/>
          <w:sz w:val="24"/>
          <w:szCs w:val="24"/>
        </w:rPr>
        <w:t xml:space="preserve">качества </w:t>
      </w:r>
      <w:r>
        <w:rPr>
          <w:rStyle w:val="ins"/>
          <w:rFonts w:cs="Times New Roman" w:ascii="Times New Roman" w:hAnsi="Times New Roman"/>
          <w:b w:val="false"/>
          <w:bCs w:val="false"/>
          <w:i w:val="false"/>
          <w:caps w:val="false"/>
          <w:smallCaps w:val="false"/>
          <w:color w:val="0D0D0D"/>
          <w:spacing w:val="0"/>
          <w:sz w:val="24"/>
          <w:szCs w:val="24"/>
        </w:rPr>
        <w:t>образования в МАДОУ Центр развития ребенка-детский сад №10 «Ляйсан» г. Дюртюли</w:t>
      </w:r>
      <w:r>
        <w:rPr>
          <w:rStyle w:val="ins"/>
          <w:rFonts w:ascii="Times New Roman" w:hAnsi="Times New Roman"/>
          <w:b w:val="false"/>
          <w:i w:val="false"/>
          <w:caps w:val="false"/>
          <w:smallCaps w:val="false"/>
          <w:color w:val="2E2E2E"/>
          <w:spacing w:val="0"/>
          <w:sz w:val="24"/>
          <w:szCs w:val="24"/>
        </w:rPr>
        <w:t xml:space="preserve">; </w:t>
      </w:r>
    </w:p>
    <w:p>
      <w:pPr>
        <w:pStyle w:val="BodyText"/>
        <w:widowControl/>
        <w:numPr>
          <w:ilvl w:val="0"/>
          <w:numId w:val="0"/>
        </w:numPr>
        <w:tabs>
          <w:tab w:val="clear" w:pos="708"/>
          <w:tab w:val="left" w:pos="0" w:leader="none"/>
        </w:tabs>
        <w:spacing w:lineRule="auto" w:line="240" w:before="0" w:after="0"/>
        <w:ind w:hanging="0" w:left="0" w:right="0"/>
        <w:jc w:val="both"/>
        <w:rPr/>
      </w:pPr>
      <w:r>
        <w:rPr>
          <w:rStyle w:val="Emphasis"/>
          <w:rFonts w:ascii="Times New Roman" w:hAnsi="Times New Roman"/>
          <w:b w:val="false"/>
          <w:i w:val="false"/>
          <w:caps w:val="false"/>
          <w:smallCaps w:val="false"/>
          <w:color w:val="2E2E2E"/>
          <w:spacing w:val="0"/>
          <w:sz w:val="24"/>
          <w:szCs w:val="24"/>
        </w:rPr>
        <w:t>-фронтальный</w:t>
      </w:r>
      <w:r>
        <w:rPr>
          <w:rFonts w:ascii="Times New Roman" w:hAnsi="Times New Roman"/>
          <w:b w:val="false"/>
          <w:i w:val="false"/>
          <w:caps w:val="false"/>
          <w:smallCaps w:val="false"/>
          <w:color w:val="2E2E2E"/>
          <w:spacing w:val="0"/>
          <w:sz w:val="24"/>
          <w:szCs w:val="24"/>
        </w:rPr>
        <w:t> - исследуется вся нормируемая деятельность контролируемого объекта (продолжительность фронтального контроля – не более двух недель);</w:t>
      </w:r>
    </w:p>
    <w:p>
      <w:pPr>
        <w:pStyle w:val="BodyText"/>
        <w:widowControl/>
        <w:numPr>
          <w:ilvl w:val="0"/>
          <w:numId w:val="0"/>
        </w:numPr>
        <w:tabs>
          <w:tab w:val="clear" w:pos="708"/>
          <w:tab w:val="left" w:pos="0" w:leader="none"/>
        </w:tabs>
        <w:spacing w:lineRule="auto" w:line="240" w:before="0" w:after="0"/>
        <w:ind w:hanging="0" w:left="0" w:right="0"/>
        <w:jc w:val="both"/>
        <w:rPr/>
      </w:pPr>
      <w:r>
        <w:rPr>
          <w:rStyle w:val="Emphasis"/>
          <w:rFonts w:ascii="Times New Roman" w:hAnsi="Times New Roman"/>
          <w:b w:val="false"/>
          <w:i w:val="false"/>
          <w:caps w:val="false"/>
          <w:smallCaps w:val="false"/>
          <w:color w:val="2E2E2E"/>
          <w:spacing w:val="0"/>
          <w:sz w:val="24"/>
          <w:szCs w:val="24"/>
        </w:rPr>
        <w:t>-тематический</w:t>
      </w:r>
      <w:r>
        <w:rPr>
          <w:rFonts w:ascii="Times New Roman" w:hAnsi="Times New Roman"/>
          <w:b w:val="false"/>
          <w:i w:val="false"/>
          <w:caps w:val="false"/>
          <w:smallCaps w:val="false"/>
          <w:color w:val="2E2E2E"/>
          <w:spacing w:val="0"/>
          <w:sz w:val="24"/>
          <w:szCs w:val="24"/>
        </w:rPr>
        <w:t> – исследуется одно направление деятельности объекта контроля (продолжительность тематического контроля – не более пяти дней);</w:t>
      </w:r>
    </w:p>
    <w:p>
      <w:pPr>
        <w:pStyle w:val="BodyText"/>
        <w:widowControl/>
        <w:numPr>
          <w:ilvl w:val="0"/>
          <w:numId w:val="0"/>
        </w:numPr>
        <w:tabs>
          <w:tab w:val="clear" w:pos="708"/>
          <w:tab w:val="left" w:pos="0" w:leader="none"/>
        </w:tabs>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 оперативный (продолжительность оперативного контроля – не более двух недель);</w:t>
      </w:r>
    </w:p>
    <w:p>
      <w:pPr>
        <w:pStyle w:val="BodyText"/>
        <w:widowControl/>
        <w:numPr>
          <w:ilvl w:val="0"/>
          <w:numId w:val="0"/>
        </w:numPr>
        <w:tabs>
          <w:tab w:val="clear" w:pos="708"/>
          <w:tab w:val="left" w:pos="0" w:leader="none"/>
        </w:tabs>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 комплексное (самообследование);</w:t>
      </w:r>
    </w:p>
    <w:p>
      <w:pPr>
        <w:pStyle w:val="BodyText"/>
        <w:widowControl/>
        <w:numPr>
          <w:ilvl w:val="0"/>
          <w:numId w:val="0"/>
        </w:numPr>
        <w:tabs>
          <w:tab w:val="clear" w:pos="708"/>
          <w:tab w:val="left" w:pos="0" w:leader="none"/>
        </w:tabs>
        <w:spacing w:lineRule="auto" w:line="240" w:before="0" w:after="0"/>
        <w:ind w:hanging="0" w:left="0" w:right="0"/>
        <w:jc w:val="both"/>
        <w:rPr>
          <w:highlight w:val="none"/>
          <w:shd w:fill="auto" w:val="clear"/>
        </w:rPr>
      </w:pPr>
      <w:r>
        <w:rPr>
          <w:rFonts w:ascii="Times New Roman" w:hAnsi="Times New Roman"/>
          <w:b w:val="false"/>
          <w:i w:val="false"/>
          <w:caps w:val="false"/>
          <w:smallCaps w:val="false"/>
          <w:color w:val="2E2E2E"/>
          <w:spacing w:val="0"/>
          <w:sz w:val="24"/>
          <w:szCs w:val="24"/>
          <w:shd w:fill="auto" w:val="clear"/>
        </w:rPr>
        <w:t>-самоконтроль;</w:t>
      </w:r>
    </w:p>
    <w:p>
      <w:pPr>
        <w:pStyle w:val="BodyText"/>
        <w:widowControl/>
        <w:numPr>
          <w:ilvl w:val="0"/>
          <w:numId w:val="0"/>
        </w:numPr>
        <w:tabs>
          <w:tab w:val="clear" w:pos="708"/>
          <w:tab w:val="left" w:pos="0" w:leader="none"/>
        </w:tabs>
        <w:spacing w:lineRule="auto" w:line="240" w:before="0" w:after="0"/>
        <w:ind w:hanging="0" w:left="0" w:right="0"/>
        <w:jc w:val="both"/>
        <w:rPr>
          <w:highlight w:val="none"/>
          <w:shd w:fill="auto" w:val="clear"/>
        </w:rPr>
      </w:pPr>
      <w:r>
        <w:rPr>
          <w:rFonts w:ascii="Times New Roman" w:hAnsi="Times New Roman"/>
          <w:b w:val="false"/>
          <w:i w:val="false"/>
          <w:caps w:val="false"/>
          <w:smallCaps w:val="false"/>
          <w:color w:val="2E2E2E"/>
          <w:spacing w:val="0"/>
          <w:sz w:val="24"/>
          <w:szCs w:val="24"/>
          <w:shd w:fill="auto" w:val="clear"/>
        </w:rPr>
        <w:t>-персональный;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-мониторинг</w:t>
      </w:r>
      <w:r>
        <w:rPr>
          <w:rStyle w:val="Strong"/>
          <w:rFonts w:ascii="YS Text;apple-system;BlinkMacSystemFont;Arial;Helvetica;sans-serif" w:hAnsi="YS Text;apple-system;BlinkMacSystemFont;Arial;Helvetica;sans-serif"/>
          <w:b w:val="false"/>
          <w:i w:val="false"/>
          <w:caps w:val="false"/>
          <w:smallCaps w:val="false"/>
          <w:color w:val="333333"/>
          <w:spacing w:val="0"/>
          <w:sz w:val="24"/>
          <w:szCs w:val="24"/>
        </w:rPr>
        <w:t xml:space="preserve"> </w:t>
      </w:r>
      <w:r>
        <w:rPr>
          <w:rStyle w:val="Strong"/>
          <w:rFonts w:ascii="Times New Roman" w:hAnsi="Times New Roman"/>
          <w:b w:val="false"/>
          <w:i w:val="false"/>
          <w:caps w:val="false"/>
          <w:smallCaps w:val="false"/>
          <w:color w:val="333333"/>
          <w:spacing w:val="0"/>
          <w:sz w:val="24"/>
          <w:szCs w:val="24"/>
        </w:rPr>
        <w:t>усвоения образовательной программы в ДОУ</w:t>
      </w:r>
      <w:r>
        <w:rPr>
          <w:rFonts w:ascii="Times New Roman" w:hAnsi="Times New Roman"/>
          <w:b w:val="false"/>
          <w:i w:val="false"/>
          <w:caps w:val="false"/>
          <w:smallCaps w:val="false"/>
          <w:color w:val="333333"/>
          <w:spacing w:val="0"/>
          <w:sz w:val="24"/>
          <w:szCs w:val="24"/>
        </w:rPr>
        <w:t> направлен на определение уровня освоения детьми программного материала по образовательным областям.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4.5. Фронтальный контроль предусматривает всестороннюю, глубокую проверку деятельности как работника в отдельности, так и педагогов группы и специалистов ДОУ в целом.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4.6. Формы фронтального контроля: предварительный, текущий и итоговый.</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4.7. Оперативный контроль предполагает сбор информации «количественного» характера, который не требует длительных наблюдений, но показывает, проводится или не проводится тот или иной вид деятельности, есть или нет опасности для жизни и здоровья воспитанников ДОУ и т. д.</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4.8. Оперативный контроль осуществляется в целях установления фактов и проверки сведений о нарушениях, указанных в обращениях родителей (законных представителей) или других граждан, организаций, урегулирования конфликтных ситуаций в отношениях между участниками образовательных отношений.</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4.9. Оперативный контроль дает информацию для последующего, уже более длительного контроля и анализа в процессе целевых посещений или тематической проверки, т.е. он осуществляет функцию регулирования.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4.10. Тематический контроль - контроль деятельности работников ДОУ (одно направление деятельности) или комплексных проверок (два и более направлений деятельности).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4.11. Мониторинг  предусматривает сбор, системный учет, обработку и анализ информации об организации и результатах образовательной деятельности для эффективного решения задач управления качеством образования (результаты образовательной деятельности, состояние здоровья воспитанников, организации питания, выполнения режимных моментов, исполнительная дисциплина, учебно-методическое обеспечение, диагностика педагогического мастерства и т.д.).</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4.12. </w:t>
      </w:r>
      <w:r>
        <w:rPr>
          <w:rStyle w:val="ins"/>
          <w:rFonts w:ascii="Times New Roman" w:hAnsi="Times New Roman"/>
          <w:b w:val="false"/>
          <w:i w:val="false"/>
          <w:caps w:val="false"/>
          <w:smallCaps w:val="false"/>
          <w:color w:val="2E2E2E"/>
          <w:spacing w:val="0"/>
          <w:sz w:val="24"/>
          <w:szCs w:val="24"/>
        </w:rPr>
        <w:t>В зависимости от времени проведения и последовательности:</w:t>
      </w:r>
    </w:p>
    <w:p>
      <w:pPr>
        <w:pStyle w:val="BodyText"/>
        <w:widowControl/>
        <w:numPr>
          <w:ilvl w:val="0"/>
          <w:numId w:val="0"/>
        </w:numPr>
        <w:tabs>
          <w:tab w:val="clear" w:pos="708"/>
          <w:tab w:val="left" w:pos="0" w:leader="none"/>
        </w:tabs>
        <w:spacing w:lineRule="auto" w:line="240" w:before="0" w:after="0"/>
        <w:ind w:hanging="0" w:left="0" w:right="0"/>
        <w:jc w:val="both"/>
        <w:rPr/>
      </w:pPr>
      <w:r>
        <w:rPr>
          <w:rStyle w:val="Emphasis"/>
          <w:rFonts w:ascii="Times New Roman" w:hAnsi="Times New Roman"/>
          <w:b w:val="false"/>
          <w:i w:val="false"/>
          <w:caps w:val="false"/>
          <w:smallCaps w:val="false"/>
          <w:color w:val="2E2E2E"/>
          <w:spacing w:val="0"/>
          <w:sz w:val="24"/>
          <w:szCs w:val="24"/>
        </w:rPr>
        <w:t>-плановый</w:t>
      </w:r>
      <w:r>
        <w:rPr>
          <w:rFonts w:ascii="Times New Roman" w:hAnsi="Times New Roman"/>
          <w:b w:val="false"/>
          <w:i w:val="false"/>
          <w:caps w:val="false"/>
          <w:smallCaps w:val="false"/>
          <w:color w:val="2E2E2E"/>
          <w:spacing w:val="0"/>
          <w:sz w:val="24"/>
          <w:szCs w:val="24"/>
        </w:rPr>
        <w:t> - осуществляется на основании анализа воспитательно-образовательной деятельности за прошедший год, в соответствии с планом-графиком, обеспечивающим периодичность и исключающим нерациональное дублирование в организации контроля; утверждается заведующим ДОУ и доводится до работников ДОУ в начале учебного года.</w:t>
      </w:r>
    </w:p>
    <w:p>
      <w:pPr>
        <w:pStyle w:val="BodyText"/>
        <w:widowControl/>
        <w:numPr>
          <w:ilvl w:val="0"/>
          <w:numId w:val="0"/>
        </w:numPr>
        <w:tabs>
          <w:tab w:val="clear" w:pos="708"/>
          <w:tab w:val="left" w:pos="0" w:leader="none"/>
        </w:tabs>
        <w:spacing w:lineRule="auto" w:line="240" w:before="0" w:after="0"/>
        <w:ind w:hanging="0" w:left="0" w:right="0"/>
        <w:jc w:val="both"/>
        <w:rPr/>
      </w:pPr>
      <w:r>
        <w:rPr>
          <w:rStyle w:val="Emphasis"/>
          <w:rFonts w:ascii="Times New Roman" w:hAnsi="Times New Roman"/>
          <w:b w:val="false"/>
          <w:i w:val="false"/>
          <w:caps w:val="false"/>
          <w:smallCaps w:val="false"/>
          <w:color w:val="2E2E2E"/>
          <w:spacing w:val="0"/>
          <w:sz w:val="24"/>
          <w:szCs w:val="24"/>
        </w:rPr>
        <w:t>-внеплановый (оперативный)</w:t>
      </w:r>
      <w:r>
        <w:rPr>
          <w:rFonts w:ascii="Times New Roman" w:hAnsi="Times New Roman"/>
          <w:b w:val="false"/>
          <w:i w:val="false"/>
          <w:caps w:val="false"/>
          <w:smallCaps w:val="false"/>
          <w:color w:val="2E2E2E"/>
          <w:spacing w:val="0"/>
          <w:sz w:val="24"/>
          <w:szCs w:val="24"/>
        </w:rPr>
        <w:t> – проводится не более двух дней по решению руководителя ДОУ;</w:t>
      </w:r>
    </w:p>
    <w:p>
      <w:pPr>
        <w:pStyle w:val="BodyText"/>
        <w:widowControl/>
        <w:numPr>
          <w:ilvl w:val="0"/>
          <w:numId w:val="0"/>
        </w:numPr>
        <w:tabs>
          <w:tab w:val="clear" w:pos="708"/>
          <w:tab w:val="left" w:pos="0" w:leader="none"/>
        </w:tabs>
        <w:spacing w:lineRule="auto" w:line="240" w:before="0" w:after="0"/>
        <w:ind w:hanging="0" w:left="0" w:right="0"/>
        <w:jc w:val="both"/>
        <w:rPr/>
      </w:pPr>
      <w:r>
        <w:rPr>
          <w:rStyle w:val="Emphasis"/>
          <w:rFonts w:ascii="Times New Roman" w:hAnsi="Times New Roman"/>
          <w:b w:val="false"/>
          <w:i w:val="false"/>
          <w:caps w:val="false"/>
          <w:smallCaps w:val="false"/>
          <w:color w:val="2E2E2E"/>
          <w:spacing w:val="0"/>
          <w:sz w:val="24"/>
          <w:szCs w:val="24"/>
        </w:rPr>
        <w:t>-повторный контроль</w:t>
      </w:r>
      <w:r>
        <w:rPr>
          <w:rFonts w:ascii="Times New Roman" w:hAnsi="Times New Roman"/>
          <w:b w:val="false"/>
          <w:i w:val="false"/>
          <w:caps w:val="false"/>
          <w:smallCaps w:val="false"/>
          <w:color w:val="2E2E2E"/>
          <w:spacing w:val="0"/>
          <w:sz w:val="24"/>
          <w:szCs w:val="24"/>
        </w:rPr>
        <w:t> - исполнение замечаний, ранее выявленных нарушений, предписаний об устранении нарушений (повторный контроль) (установление полноты и своевременности устранения, выявленных в ходе проверок нарушений). Внеплановый контроль проводится не ранее истечения срока устранения выявленных нарушений;</w:t>
      </w:r>
    </w:p>
    <w:p>
      <w:pPr>
        <w:pStyle w:val="BodyText"/>
        <w:widowControl/>
        <w:numPr>
          <w:ilvl w:val="0"/>
          <w:numId w:val="0"/>
        </w:numPr>
        <w:tabs>
          <w:tab w:val="clear" w:pos="708"/>
          <w:tab w:val="left" w:pos="0" w:leader="none"/>
        </w:tabs>
        <w:spacing w:lineRule="auto" w:line="240" w:before="0" w:after="0"/>
        <w:ind w:hanging="0" w:left="0" w:right="0"/>
        <w:jc w:val="both"/>
        <w:rPr/>
      </w:pPr>
      <w:r>
        <w:rPr>
          <w:rStyle w:val="Emphasis"/>
          <w:rFonts w:ascii="Times New Roman" w:hAnsi="Times New Roman"/>
          <w:b w:val="false"/>
          <w:i w:val="false"/>
          <w:caps w:val="false"/>
          <w:smallCaps w:val="false"/>
          <w:color w:val="2E2E2E"/>
          <w:spacing w:val="0"/>
          <w:sz w:val="24"/>
          <w:szCs w:val="24"/>
        </w:rPr>
        <w:t>-предварительный (предупредительный) контроль</w:t>
      </w:r>
      <w:r>
        <w:rPr>
          <w:rFonts w:ascii="Times New Roman" w:hAnsi="Times New Roman"/>
          <w:b w:val="false"/>
          <w:i w:val="false"/>
          <w:caps w:val="false"/>
          <w:smallCaps w:val="false"/>
          <w:color w:val="2E2E2E"/>
          <w:spacing w:val="0"/>
          <w:sz w:val="24"/>
          <w:szCs w:val="24"/>
        </w:rPr>
        <w:t> – предварительное знакомство с состоянием дел. Предварительный контроль помогает выявить первичное представление о состоянии педагогической деятельности (планируется в начале учебного года).</w:t>
      </w:r>
    </w:p>
    <w:p>
      <w:pPr>
        <w:pStyle w:val="BodyText"/>
        <w:widowControl/>
        <w:numPr>
          <w:ilvl w:val="0"/>
          <w:numId w:val="0"/>
        </w:numPr>
        <w:tabs>
          <w:tab w:val="clear" w:pos="708"/>
          <w:tab w:val="left" w:pos="0" w:leader="none"/>
        </w:tabs>
        <w:spacing w:lineRule="auto" w:line="240" w:before="0" w:after="0"/>
        <w:ind w:hanging="0" w:left="0" w:right="0"/>
        <w:jc w:val="both"/>
        <w:rPr/>
      </w:pPr>
      <w:r>
        <w:rPr>
          <w:rStyle w:val="Emphasis"/>
          <w:rFonts w:ascii="Times New Roman" w:hAnsi="Times New Roman"/>
          <w:b w:val="false"/>
          <w:i w:val="false"/>
          <w:caps w:val="false"/>
          <w:smallCaps w:val="false"/>
          <w:color w:val="2E2E2E"/>
          <w:spacing w:val="0"/>
          <w:sz w:val="24"/>
          <w:szCs w:val="24"/>
        </w:rPr>
        <w:t>-текущий контроль</w:t>
      </w:r>
      <w:r>
        <w:rPr>
          <w:rFonts w:ascii="Times New Roman" w:hAnsi="Times New Roman"/>
          <w:b w:val="false"/>
          <w:i w:val="false"/>
          <w:caps w:val="false"/>
          <w:smallCaps w:val="false"/>
          <w:color w:val="2E2E2E"/>
          <w:spacing w:val="0"/>
          <w:sz w:val="24"/>
          <w:szCs w:val="24"/>
        </w:rPr>
        <w:t> – непосредственное наблюдение за воспитательно-образовательной деятельностью. Текущий контроль ставит своей целью получить общее представление о деятельности работников возрастной группы в целом, об уровне педагогической деятельности этой группе, о стиле работы воспитателя. Этот вид контроля предполагает посещение группы в течение целого дня или даже нескольких дней. Текущий контроль позволяет установить, насколько правильно осуществляются основные направления развития ребенка: физическое, познавательное, речевое, социально-коммуникативное, художественно-эстетическое;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-итоговый контроль – изучение результатов работы за полугодие, учебный год и т.д. Итоговый контроль планируется при выявлении готовности детей к обучению в школе (выпускных групп дошкольного образовательного учреждения, во втором полугодии).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4.12.1 </w:t>
      </w:r>
      <w:r>
        <w:rPr>
          <w:rStyle w:val="ins"/>
          <w:rFonts w:ascii="Times New Roman" w:hAnsi="Times New Roman"/>
          <w:b w:val="false"/>
          <w:i w:val="false"/>
          <w:caps w:val="false"/>
          <w:smallCaps w:val="false"/>
          <w:color w:val="2E2E2E"/>
          <w:spacing w:val="0"/>
          <w:sz w:val="24"/>
          <w:szCs w:val="24"/>
        </w:rPr>
        <w:t>Основаниями для формирования Плана - графика  внутреннего контроля являются: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-заявление соискателя (педагогического работника) на аттестацию;</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-дата проведения последней проверки в отношении объекта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-необходимость оказания методической помощи педагогу вследствие низких результатов;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-наличие выявленных нарушений в деятельности за предшествующий период (проверка за своевременностью и полнотой исполнения выявленных ранее нарушений).</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4.12.2. Решение об отмене или переносе срока контроля, предусмотренного Планом-графиком внутреннего контроля, принимается заведующим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4.12.3. </w:t>
      </w:r>
      <w:r>
        <w:rPr>
          <w:rStyle w:val="ins"/>
          <w:rFonts w:ascii="Times New Roman" w:hAnsi="Times New Roman"/>
          <w:b w:val="false"/>
          <w:i w:val="false"/>
          <w:caps w:val="false"/>
          <w:smallCaps w:val="false"/>
          <w:color w:val="2E2E2E"/>
          <w:spacing w:val="0"/>
          <w:sz w:val="24"/>
          <w:szCs w:val="24"/>
        </w:rPr>
        <w:t>Внеплановый оперативный контроль проводится в случае: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-обращения физических и юридических лиц о нарушении их прав и законных интересов (проверка установления сведений о нарушениях, указанных в обращениях родителей (законных представителей), других граждан, организаций;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-урегулирование конфликтных ситуаций в отношениях между участниками образовательных отношений);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-представлений и иной информации от органов прокуратуры и правоохранительных органов;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-иной информации, подтверждаемой документами и иными доказательствами, свидетельствующими о наличии нарушений.</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4.13. </w:t>
      </w:r>
      <w:r>
        <w:rPr>
          <w:rStyle w:val="ins"/>
          <w:rFonts w:ascii="Times New Roman" w:hAnsi="Times New Roman"/>
          <w:b w:val="false"/>
          <w:i w:val="false"/>
          <w:caps w:val="false"/>
          <w:smallCaps w:val="false"/>
          <w:color w:val="2E2E2E"/>
          <w:spacing w:val="0"/>
          <w:sz w:val="24"/>
          <w:szCs w:val="24"/>
        </w:rPr>
        <w:t>Методы контроля (по используемым методам):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-тестирование;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-анкетирование;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-опрос;</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-наблюдение;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-мониторинг;</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результатов детской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документации;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-самоанализ;</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-отчет;</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-беседа с педагогами, родителями (законными представителями) воспитанников, детьми;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-смотр-конкурс;</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-собеседование;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-результаты психолого-педагогического сопровождения воспитанников;</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4.14. Внутренний контроль в ДОУ проводится в сроки, определенные данным Положением и указанные в приказе о его проведении. Срок контроля исчисляется с даты начала до даты его завершения включительно. Контроль может быть закончен ранее установленного срока. Срок контроля может быть продлен.</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4.15. </w:t>
      </w:r>
      <w:r>
        <w:rPr>
          <w:rStyle w:val="ins"/>
          <w:rFonts w:ascii="Times New Roman" w:hAnsi="Times New Roman"/>
          <w:b w:val="false"/>
          <w:i w:val="false"/>
          <w:caps w:val="false"/>
          <w:smallCaps w:val="false"/>
          <w:color w:val="2E2E2E"/>
          <w:spacing w:val="0"/>
          <w:sz w:val="24"/>
          <w:szCs w:val="24"/>
        </w:rPr>
        <w:t>Основаниями для продления сроков контроля могут быть:</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-сложность объектов контроля и большой объем проверяемой информации;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-необходимость сбора дополнительной информации;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-непредставление работником ДОУ необходимых сведений в установленный срок;</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-иные причины и обстоятельства, препятствующие достижению целей контроля.</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4.16. Решение о продлении сроков контроля оформляется приказом руководителя ДОУ, в котором называются обстоятельства, послужившие основанием для его принятия. Максимальный срок, на который может быть продлен контроль – один месяц.</w:t>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5. Организация подготовки проведения внутреннего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5.1. Внутренний контроль осуществляет заведующий ДОУ, старший воспитатель, специально созданная комиссия.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5.2. </w:t>
      </w:r>
      <w:r>
        <w:rPr>
          <w:rStyle w:val="ins"/>
          <w:rFonts w:ascii="Times New Roman" w:hAnsi="Times New Roman"/>
          <w:b w:val="false"/>
          <w:i w:val="false"/>
          <w:caps w:val="false"/>
          <w:smallCaps w:val="false"/>
          <w:color w:val="2E2E2E"/>
          <w:spacing w:val="0"/>
          <w:sz w:val="24"/>
          <w:szCs w:val="24"/>
        </w:rPr>
        <w:t>Подготовка к проведению контроля включает в себя: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-подготовку плана - задания (программы)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-подготовку предложений по составу комиссии по контролю (кандидатурам должностных лиц, которым будет поручено проведение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-издание приказа о проведении контроля с прилагаемым к нему планом-заданием или с указанием перечня необходимых для проведения контроля документов и иной информации;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-доведение приказа до сведения коллектива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-информирование председателем комиссии ее членов о целях, основных задачах контроля, порядке и сроках его проведения;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-инструктаж членов комиссии.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5.3. </w:t>
      </w:r>
      <w:r>
        <w:rPr>
          <w:rStyle w:val="ins"/>
          <w:rFonts w:ascii="Times New Roman" w:hAnsi="Times New Roman"/>
          <w:b w:val="false"/>
          <w:i w:val="false"/>
          <w:caps w:val="false"/>
          <w:smallCaps w:val="false"/>
          <w:color w:val="2E2E2E"/>
          <w:spacing w:val="0"/>
          <w:sz w:val="24"/>
          <w:szCs w:val="24"/>
        </w:rPr>
        <w:t>Внутренний контроль проводится на основании приказа заведующего ДОУ о проведении контроля, в котором определяются: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-вид и тема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-сроки проведения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-председатель комиссии, персональный состав комиссии (либо должностное лицо, которому поручено проведение контроля в индивидуальном порядке);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-сроки предоставления итоговых материалов;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-план - задание на проведение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5.4. План-задание определяет вопросы конкретной проверки и должно обеспечить достаточную информированность и сравнимость результатов внутреннего контроля для подготовки итогового документа по отдельным разделам деятельности ДОУ или должностного лица.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5.5. В плане - задании контроля указываются предмет, цели, его задачи, перечень вопросов, подлежащих контролю, контролируемый период деятельности, объекты контроля, а также правовые основания проведения контроля, в том числе нормативные правовые акты, обязательные требования которых подлежат контролю. План - задание разрабатывается заведующим или старшим воспитателем.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5.6. При тематических или комплексных проверках организуется посещение не более 5 занятий и других мероприятий в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5.7. Для проведения внутреннего контроля может создаваться комиссия, в состав которой включаются члены администрации ДОУ в соответствии с их должностными инструкциями и, при необходимости, эксперты, привлекаемые в установленном порядке к проведению контроля. Количество членов комиссии зависит от вида контроля, его сложности, а также количества и объема проверяемой информации и сложности предмета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5.8. Контроль (например, тематический, повторный) может проводиться без создания комиссии членом администрации ДОУ, которому, решением заведующего ДОУ, будет поручено проведение соответствующего контроля (далее – проверяющий).</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5.9. Порядок подготовки, проведения и подведения итогов контроля, проводимого без образования комиссии, аналогичен порядку, установленному при проведении контроля комиссией.</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5.10. </w:t>
      </w:r>
      <w:r>
        <w:rPr>
          <w:rStyle w:val="ins"/>
          <w:rFonts w:ascii="Times New Roman" w:hAnsi="Times New Roman"/>
          <w:b w:val="false"/>
          <w:i w:val="false"/>
          <w:caps w:val="false"/>
          <w:smallCaps w:val="false"/>
          <w:color w:val="2E2E2E"/>
          <w:spacing w:val="0"/>
          <w:sz w:val="24"/>
          <w:szCs w:val="24"/>
        </w:rPr>
        <w:t>В процессе подготовки к проведению контроля членам комиссии (проверяющему)</w:t>
      </w:r>
    </w:p>
    <w:p>
      <w:pPr>
        <w:pStyle w:val="BodyText"/>
        <w:widowControl/>
        <w:spacing w:lineRule="auto" w:line="240" w:before="0" w:after="0"/>
        <w:ind w:hanging="0" w:left="0" w:right="0"/>
        <w:jc w:val="both"/>
        <w:rPr/>
      </w:pPr>
      <w:r>
        <w:rPr>
          <w:rStyle w:val="ins"/>
          <w:rFonts w:ascii="Times New Roman" w:hAnsi="Times New Roman"/>
          <w:b w:val="false"/>
          <w:i w:val="false"/>
          <w:caps w:val="false"/>
          <w:smallCaps w:val="false"/>
          <w:color w:val="2E2E2E"/>
          <w:spacing w:val="0"/>
          <w:sz w:val="24"/>
          <w:szCs w:val="24"/>
        </w:rPr>
        <w:t>рекомендуется изучить (с учетом особенностей предмета и направления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-законодательные и иные нормативные правовые акты, регламентирующие деятельность контролируемого объекта;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-сведения о результатах предыдущего контроля проверяемого объекта, о мероприятиях по устранению выявленных нарушений и недостатков и т.д.</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5.11. При необходимости членами комиссии (проверяющим) могут быть рассмотрены также статистические и иные установленные формы отчетности, характеризующие состояние и результаты деятельности проверяемого объекта, сведения о результатах деятельности проверяемого объекта за предыдущий период.</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5.12. При проведении планового контроля не требуется дополнительного предупреждения педагога, если в месячном плане указаны сроки контроля. В экстренных случаях заведующий ДОУ и (или) старший воспитатель может посещать занятия без предварительного предупреждения.</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5.13. При проведении плановых проверок педагогический работник ДОУ предупреждается не менее чем за 1 день до посещения занятия.</w:t>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 Организация проведения внутреннего контроля в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6.1. </w:t>
      </w:r>
      <w:r>
        <w:rPr>
          <w:rStyle w:val="ins"/>
          <w:rFonts w:ascii="Times New Roman" w:hAnsi="Times New Roman"/>
          <w:b w:val="false"/>
          <w:i w:val="false"/>
          <w:caps w:val="false"/>
          <w:smallCaps w:val="false"/>
          <w:color w:val="2E2E2E"/>
          <w:spacing w:val="0"/>
          <w:sz w:val="24"/>
          <w:szCs w:val="24"/>
        </w:rPr>
        <w:t>Основания для внутреннего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-заявление педагогического работника на аттестацию;</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-плановый контроль;</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-проверка состояния дел для подготовки управленческих решений;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-обращение физических и юридических лиц по поводу нарушений в области образования.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6.2. Полномочия членов комиссии (проверяющего) подтверждаются приказом заведующего ДОУ о проведении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6.3. </w:t>
      </w:r>
      <w:r>
        <w:rPr>
          <w:rStyle w:val="ins"/>
          <w:rFonts w:ascii="Times New Roman" w:hAnsi="Times New Roman"/>
          <w:b w:val="false"/>
          <w:i w:val="false"/>
          <w:caps w:val="false"/>
          <w:smallCaps w:val="false"/>
          <w:color w:val="2E2E2E"/>
          <w:spacing w:val="0"/>
          <w:sz w:val="24"/>
          <w:szCs w:val="24"/>
        </w:rPr>
        <w:t>Перед началом контроля проверяющий (председатель комиссии):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-информирует подлежащих контролю работников ДОУ, представляет состав комиссии и порядок ее работы;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-знакомит работников ДОУ, подлежащих контролю, с их правами и обязанностями при проведении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-выясняет все существенные обстоятельства, касающиеся предмета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-запрашивает (в случае необходимости) для работы комиссии документы, информационно-справочные и иные материалы, организует их получение.</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6.4. На основном этапе работы проверяющее лицо (комиссия) посещает занятия, режимные моменты, методические мероприятия и т.д. Комиссия (проверяющее лицо) анализирует посещенные мероприятия в ДОУ, проводит собеседования,  изучает условия, материальную базу и т. д.</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6.5. Эксперты имеют право запрашивать необходимую информацию, изучать документацию, относящуюся к предмету внутреннего контроля.</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6.6. В случае непредставления работником, подлежащим контролю, необходимых для работы комиссии материалов и документов, а равно совершения иных действий, препятствующих проведению контроля, председателем комиссии (проверяющим) может быть составлен акт о противодействии проведению контроля. Акт составляется в двух экземплярах, подписывается председателем комиссии и не менее чем одним членом комиссии. В акте производится запись с указанием даты, должности, фамилии, имени, отчества работника, подлежащего контролю. Акт подписывается работником, с вручением ему одного экземпляра акта. При отказе получить акт председатель комиссии производит соответствующую запись в акте.</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6.7. Копия приказа о проведении контроля размещается на информационном стенде  ДОУ.</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6.8. П</w:t>
      </w:r>
      <w:r>
        <w:rPr>
          <w:rStyle w:val="Emphasis"/>
          <w:rFonts w:ascii="Times New Roman" w:hAnsi="Times New Roman"/>
          <w:b w:val="false"/>
          <w:i w:val="false"/>
          <w:caps w:val="false"/>
          <w:smallCaps w:val="false"/>
          <w:color w:val="2E2E2E"/>
          <w:spacing w:val="0"/>
          <w:sz w:val="24"/>
          <w:szCs w:val="24"/>
        </w:rPr>
        <w:t>ерсональный контроль.</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 xml:space="preserve">6.8.1. Персональный  контроль предполагает изучение и анализ педагогической деятельности отдельного педагога. </w:t>
      </w:r>
    </w:p>
    <w:p>
      <w:pPr>
        <w:pStyle w:val="Normal"/>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6.8.2. </w:t>
      </w:r>
      <w:r>
        <w:rPr>
          <w:rStyle w:val="ins"/>
          <w:rFonts w:ascii="Times New Roman" w:hAnsi="Times New Roman"/>
          <w:b w:val="false"/>
          <w:i w:val="false"/>
          <w:caps w:val="false"/>
          <w:smallCaps w:val="false"/>
          <w:color w:val="2E2E2E"/>
          <w:spacing w:val="0"/>
          <w:sz w:val="24"/>
          <w:szCs w:val="24"/>
        </w:rPr>
        <w:t>В ходе персонального контроля заведующий ДОУ изучает:</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-уровень знаний педагогом современных достижений психологической и педагогической науки, профессиональное мастерство педагогического работника;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-уровень овладения педагогом технологиями развивающего обучения, наиболее эффективными формами, методами и приемами образования;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-результаты работы педагога и пути их достижения;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-способы повышения профессиональной квалификации педагога.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6.8.3. </w:t>
      </w:r>
      <w:r>
        <w:rPr>
          <w:rStyle w:val="ins"/>
          <w:rFonts w:ascii="Times New Roman" w:hAnsi="Times New Roman"/>
          <w:b w:val="false"/>
          <w:i w:val="false"/>
          <w:caps w:val="false"/>
          <w:smallCaps w:val="false"/>
          <w:color w:val="2E2E2E"/>
          <w:spacing w:val="0"/>
          <w:sz w:val="24"/>
          <w:szCs w:val="24"/>
        </w:rPr>
        <w:t>При осуществлении персонального контроля заведующий ДОУ имеет право:</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-знакомиться с документацией в соответствии с функциональными обязанностями, перспективным и календарным планами, табелем посещаемости детей, портфолио педагога, паспортом группы, протоколами родительских собраний, аналитическими материалами педагога;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-изучать практическую деятельность педагогических работников ДОУ через посещение и анализ занятий, совместной деятельности педагога и ребенка, самостоятельной деятельности, анализ развивающей предметно-пространственной среды;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-проводить экспертизу педагогической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-проводить мониторинг образовательной деятельности с последующим анализом полученной информации;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-организовывать социологические, психологические, педагогические исследования: анкетирование, родителей, педагогов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-делать выводы и принимать управленческие решения.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6.8.4. </w:t>
      </w:r>
      <w:r>
        <w:rPr>
          <w:rStyle w:val="ins"/>
          <w:rFonts w:ascii="Times New Roman" w:hAnsi="Times New Roman"/>
          <w:b w:val="false"/>
          <w:i w:val="false"/>
          <w:caps w:val="false"/>
          <w:smallCaps w:val="false"/>
          <w:color w:val="2E2E2E"/>
          <w:spacing w:val="0"/>
          <w:sz w:val="24"/>
          <w:szCs w:val="24"/>
        </w:rPr>
        <w:t>Работник ДОУ, подлежащий контролю, должен:</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-своевременно предоставить все необходимые для достижения целей контроля, материалы и документы;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-давать устные и письменные объяснения по существу предмета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6.8.5. </w:t>
      </w:r>
      <w:r>
        <w:rPr>
          <w:rStyle w:val="ins"/>
          <w:rFonts w:ascii="Times New Roman" w:hAnsi="Times New Roman"/>
          <w:b w:val="false"/>
          <w:i w:val="false"/>
          <w:caps w:val="false"/>
          <w:smallCaps w:val="false"/>
          <w:color w:val="2E2E2E"/>
          <w:spacing w:val="0"/>
          <w:sz w:val="24"/>
          <w:szCs w:val="24"/>
        </w:rPr>
        <w:t>При проведении контроля работник, подлежащий контролю, имеет право:</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-знать сроки контроля и критерии оценки его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-знать цель, содержание, виды, формы и методы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-знакомиться со своими правами и обязанностями;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-обжаловать действия председателя и членов комиссии (проверяющего);</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-знакомиться с актами или итоговыми документами по результатам контроля, прилагать к нему письменные возражения и объяснения по итоговому документу в целом или по его отдельным положениям, а также документы (их заверенные копии), подтверждающие обоснованность возражений;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-обратиться в конфликтную комиссию или вышестоящие органы управления образованием при несогласии с результатами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6.8.6. По результатам персонального контроля деятельности педагога оформляется справка. 6.9. </w:t>
      </w:r>
      <w:r>
        <w:rPr>
          <w:rStyle w:val="Strong"/>
          <w:rFonts w:ascii="Times New Roman" w:hAnsi="Times New Roman"/>
          <w:b w:val="false"/>
          <w:i w:val="false"/>
          <w:caps w:val="false"/>
          <w:smallCaps w:val="false"/>
          <w:color w:val="2E2E2E"/>
          <w:spacing w:val="0"/>
          <w:sz w:val="24"/>
          <w:szCs w:val="24"/>
        </w:rPr>
        <w:t>Тематический контроль</w:t>
      </w:r>
      <w:r>
        <w:rPr>
          <w:rFonts w:ascii="Times New Roman" w:hAnsi="Times New Roman"/>
          <w:b w:val="false"/>
          <w:i w:val="false"/>
          <w:caps w:val="false"/>
          <w:smallCaps w:val="false"/>
          <w:color w:val="2E2E2E"/>
          <w:spacing w:val="0"/>
          <w:sz w:val="24"/>
          <w:szCs w:val="24"/>
        </w:rPr>
        <w:t> </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6.9.1. Тематический контроль в ДОУ проводится по отдельным проблемам деятельности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6.9.2. Содержание тематического контроля может включать вопросы индивидуализации, дифференциации, коррекции обучения, активизации познавательной деятельности воспитанников и другие вопросы.</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6.9.3. Тематический контроль направлен не только на изучение фактического состояния дел по конкретному вопросу, но и внедрение в существующую практику технологии развивающего обучения, новых форм и методов работы, опыта мастеров педагогического труда.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6.9.4. Темы контроля определяются в соответствии с годовым планом деятельности ДОУ, самоанализом деятельности ДОУ по итогам учебного года, основными тенденциями развития образования.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6.9.5. Члены педагогического коллектива ДОУ должны быть ознакомлены с темами, сроками, целями, формами и методами контроля в соответствии с планом работы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6.9.6. </w:t>
      </w:r>
      <w:r>
        <w:rPr>
          <w:rStyle w:val="ins"/>
          <w:rFonts w:ascii="Times New Roman" w:hAnsi="Times New Roman"/>
          <w:b w:val="false"/>
          <w:i w:val="false"/>
          <w:caps w:val="false"/>
          <w:smallCaps w:val="false"/>
          <w:color w:val="2E2E2E"/>
          <w:spacing w:val="0"/>
          <w:sz w:val="24"/>
          <w:szCs w:val="24"/>
        </w:rPr>
        <w:t>В ходе тематического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-проводятся тематические исследования (анкетирование, тестирование);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-осуществляется анализ практической деятельности педагога, посещение занятий, анализ документации и т.д.</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6.9.7. Педагогический коллектив знакомится с результатами тематического контроля на заседаниях Педагогических советов, совещаниях при заведующем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6.9.8. По результатам тематического контроля принимаются меры, направленные на совершенствование образовательной деятельности и повышение качества образованности воспитанников.</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6.9.9. Результаты тематического контроля оформляются в виде аналитической справки.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6.9.10. Результаты тематического контроля нескольких педагогов могут быть оформлены одним документом.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6.10. </w:t>
      </w:r>
      <w:r>
        <w:rPr>
          <w:rStyle w:val="Emphasis"/>
          <w:rFonts w:ascii="Times New Roman" w:hAnsi="Times New Roman"/>
          <w:b w:val="false"/>
          <w:i w:val="false"/>
          <w:caps w:val="false"/>
          <w:smallCaps w:val="false"/>
          <w:color w:val="2E2E2E"/>
          <w:spacing w:val="0"/>
          <w:sz w:val="24"/>
          <w:szCs w:val="24"/>
        </w:rPr>
        <w:t>Комплексная оценка деятельности ДОУ (самообследование)</w:t>
      </w:r>
      <w:r>
        <w:rPr>
          <w:rFonts w:ascii="Times New Roman" w:hAnsi="Times New Roman"/>
          <w:b w:val="false"/>
          <w:i w:val="false"/>
          <w:caps w:val="false"/>
          <w:smallCaps w:val="false"/>
          <w:color w:val="2E2E2E"/>
          <w:spacing w:val="0"/>
          <w:sz w:val="24"/>
          <w:szCs w:val="24"/>
        </w:rPr>
        <w:t> </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6.10.1. Комплексная оценка деятельности ДОУ (самообследование) проводится с целью получения полной информации о состоянии образовательной деятельности в ДОУ (соблюдение законодательства в области образования и контроль качества образования) в целом.</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6.10.2. Для проведения комплексной оценки создается комиссия, состоящая из членов администрации, специалистов ДОУ. Члены группы должны четко определить цели, задачи, разработать план проверки, распределить обязанности между собой.</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6.10.3. Перед каждым проверяющим ставится конкретная задача, устанавливаются сроки, формы обобщения итогов комплексной проверки.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6.10.4. Члены педагогического коллектива знакомятся с целями, задачами, планом проведения комплексной проверки в соответствии с планом работы ДОУ, но не менее чем за месяц до ее начала.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6.10.5. По результатам комплексной оценки (самоанализа) готовится справка, на основании которой заведующим издается приказ (контроль исполнения которого возлагается на заведующего), проводится заседание Педагогического совета, совещание при заведующем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6.10.6. При получении положительных результатов данный приказ снимается с контроля. 6.10.7. Результаты комплексной оценки (самообследование) оформляются в виде самоанализа деятельности и публикуются на сайте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6.11. При обнаружении в ходе внутреннего контроля нарушений законодательства Российской Федерации в области образования, о них сообщается заведующему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6.12. Опросы, анкетирование и психолого-педагогическая диагностика воспитанников ДОУ проводятся только в необходимых случаях и с согласия родителей (законных представителей).</w:t>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 Организация подведения итогов внутреннего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7.1. </w:t>
      </w:r>
      <w:r>
        <w:rPr>
          <w:rStyle w:val="ins"/>
          <w:rFonts w:ascii="Times New Roman" w:hAnsi="Times New Roman"/>
          <w:b w:val="false"/>
          <w:i w:val="false"/>
          <w:caps w:val="false"/>
          <w:smallCaps w:val="false"/>
          <w:color w:val="2E2E2E"/>
          <w:spacing w:val="0"/>
          <w:sz w:val="24"/>
          <w:szCs w:val="24"/>
        </w:rPr>
        <w:t>По завершении внутреннего контроля в ДОУ председатель комиссии: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-рассматривает (заслушивает) заключения и иные материалы членов комиссии о результатах контроля, содержащие предварительную оценку деятельности работника, выводы, предложения по совершенствованию его деятельности, а также по устранению выявленных нарушений;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-обобщает и систематизирует весь материал.</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7.2. </w:t>
      </w:r>
      <w:r>
        <w:rPr>
          <w:rStyle w:val="ins"/>
          <w:rFonts w:ascii="Times New Roman" w:hAnsi="Times New Roman"/>
          <w:b w:val="false"/>
          <w:i w:val="false"/>
          <w:caps w:val="false"/>
          <w:smallCaps w:val="false"/>
          <w:color w:val="2E2E2E"/>
          <w:spacing w:val="0"/>
          <w:sz w:val="24"/>
          <w:szCs w:val="24"/>
        </w:rPr>
        <w:t>Результаты контроля могут представляться в форме: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-аналитической справки;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-справки о результатах проверки;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-служебной записки;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-схемы анализа занятий;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-карты наблюдений индивидуального развития детей;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-карты анализа развивающей предметно-пространственной среды;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-карты анализа  реализации образовательной программы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-иной форме.</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7.3. Акт о результатах внутреннего контроля оформляется в день его окончания на месте проведения в двух экземплярах. Акт подписывается председателем и всеми членами комиссии. Член комиссии, имеющий мнение, отличное от мнения большинства, имеет право на запись отдельного мнения в акте. К акту прилагаются заключения членов комиссии, иные документы и</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 xml:space="preserve">материалы, полученные и рассмотренные в ходе контроля. </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7.4. Председатель комиссии знакомит работника ДОУ с актом, о чем последний делает соответствующую запись в акте в графе «с актом ознакомлен». В случае отказа сотрудника сделать запись об ознакомлении с актом (или получить акт) в нем делается запись об отказе от подписания (или получения) акта, которая заверяется подписью председателя комиссии и всеми членами комиссии.</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7.5. В случае несогласия с фактами, изложенными в акте о результатах контроля, работник ДОУ вправе приложить к нему письменные возражения по акту в целом или по его отдельным положениям, а также документы (их заверенные копии), подтверждающие обоснованность возражений. При этом сотрудник также вправе обратиться в конфликтную комиссию или вышестоящие органы управления образованием.</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7.6. Один экземпляр акта вручается работнику. Второй экземпляр акта остается у председателя комиссии по контролю для последующего представления его заведующему ДОУ.</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7.7. В случае представления результатов контроля в форме итогового документа, он доводится до сведения проверяемого лица в течение семи дней со дня окончания контроля.</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7.8. </w:t>
      </w:r>
      <w:r>
        <w:rPr>
          <w:rStyle w:val="ins"/>
          <w:rFonts w:ascii="Times New Roman" w:hAnsi="Times New Roman"/>
          <w:b w:val="false"/>
          <w:i w:val="false"/>
          <w:caps w:val="false"/>
          <w:smallCaps w:val="false"/>
          <w:color w:val="2E2E2E"/>
          <w:spacing w:val="0"/>
          <w:sz w:val="24"/>
          <w:szCs w:val="24"/>
        </w:rPr>
        <w:t>Структура и содержание итогового документа должны отражать:</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-дату и номер приказа, на основании которого проведено контрольное мероприятие;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-фамилии, инициалы и должности членов комиссии;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-указание компонентов (элементов) управляемого объекта контроля, фамилии и инициалы ответственных лиц, присутствующих при проведении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-дату, время и место проведения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-вопросы подлежащие контролю;</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-аналитические сведения о результатах контроля, в том числе о выявленных нарушениях, об их характере, о лицах, на которые возлагается ответственность за совершение этих нарушений;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-констатацию фактов, выводы и, при необходимости, предложения, показывающие, что они основаны на реальном материале, подтверждены количественными показателями;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-подписи председателя и всех членов комиссии;</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7.9. К итоговому материалу прилагаются заключения проведенных исследований и экспертиз, пояснения членов комиссии, работников, на которых возлагается ответственность за выявленные нарушения, иные документы (копии) и материалы, полученные в ходе проверки. 7.10. Работник ДОУ, подлежащий контролю, после ознакомления с результатами проверки визирует итоговый документ в полях «С результатами контроля ознакомлен», «К процедуре контроля претензий не имею».</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7.11. В случае отказа работника сделать запись об ознакомлении с результатами контроля (или получить итоговый документ), председатель комиссии, осуществляющий контроль, обязан сделать запись об отказе от подписания (или получения) итогового документа, которая заверяется подписью председателя комиссии (проверяющего) и не менее чем одного члена комиссии.</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7.12. В случае несогласия с фактами, изложенными в итоговом документе, работник вправе приложить к нему письменные возражения по итоговому документу в целом или по его отдельным положениям, а также документы (их заверенные копии), подтверждающие обоснованность возражений. При этом работник ДОУ также вправе обратиться в конфликтную комиссию или вышестоящие органы управления образованием.</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7.13. Результаты контроля ряда работников ДОУ могут быть оформлены одним документом. 7.14. О результатах контроля сведений, изложенных в обращениях родителей (законных представителей) воспитанников, а также в обращениях и запросах других граждан и организаций, сообщается им в установленном порядке и в установленные сроки.</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7.15. В случаях и порядке, установленном законодательством Российской Федерации в области образования, в зависимости от формы контроля, целей, задач и с учетом реального положения дел, заведующим ДОУ в течение трех рабочих дней на основе представленных итоговых материалов по итогам контроля может быть принято решение в отношении работника ДОУ, в том числе о принятии необходимых мер предупредительного и профилактического характера в форме: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-соответствующего приказа по итогам контроля с указанием на кого возлагается контроль за его исполнением, а также рекомендаций по принятию мер по устранению выявленных нарушений, сроков исполнения выявленных нарушений обязательных для исполнения требований или недостатков, а также по обобщению и трансляции положительного опыта работы;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-обсуждения материалов контроля коллегиальным органом ДОУ (например, Педагогическим советом и т.д.);</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-проведение Педагогического совета, методического объединения, общего собрания работников с коллективом ДОУ, совещания с возможным привлечением представителей исполнительной власти, общественных организаций;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-проведение повторного контроля с привлечением определенных специалистов (экспертов);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-определения дисциплинарной ответственности должностных лиц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-иные решения в пределах своей компетенции.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7.16. Результаты внутреннего контроля могут учитываться при проведении аттестации педагогических работников, но не являются основанием для заключения экспертной группы. 7.17. В случае несогласия с решением заведующего ДОУ по результатам контроля работник вправе обжаловать указанное решение в установленном законодательством Российской Федерации порядке.</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7.1</w:t>
      </w:r>
      <w:r>
        <w:rPr>
          <w:rFonts w:ascii="Times New Roman" w:hAnsi="Times New Roman"/>
          <w:b w:val="false"/>
          <w:i w:val="false"/>
          <w:caps w:val="false"/>
          <w:smallCaps w:val="false"/>
          <w:color w:val="2E2E2E"/>
          <w:spacing w:val="0"/>
          <w:sz w:val="24"/>
          <w:szCs w:val="24"/>
        </w:rPr>
        <w:t>8</w:t>
      </w:r>
      <w:r>
        <w:rPr>
          <w:rFonts w:ascii="Times New Roman" w:hAnsi="Times New Roman"/>
          <w:b w:val="false"/>
          <w:i w:val="false"/>
          <w:caps w:val="false"/>
          <w:smallCaps w:val="false"/>
          <w:color w:val="2E2E2E"/>
          <w:spacing w:val="0"/>
          <w:sz w:val="24"/>
          <w:szCs w:val="24"/>
        </w:rPr>
        <w:t>. </w:t>
      </w:r>
      <w:r>
        <w:rPr>
          <w:rStyle w:val="ins"/>
          <w:rFonts w:ascii="Times New Roman" w:hAnsi="Times New Roman"/>
          <w:b w:val="false"/>
          <w:i w:val="false"/>
          <w:caps w:val="false"/>
          <w:smallCaps w:val="false"/>
          <w:color w:val="2E2E2E"/>
          <w:spacing w:val="0"/>
          <w:sz w:val="24"/>
          <w:szCs w:val="24"/>
        </w:rPr>
        <w:t>В ходе осуществления внутреннего контроля администрация ДОУ использует различные шкалы для оценки качества деятельности работников, в том числе: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-оценка уровня развития воспитанников производится по трехуровневой шкале: высокий, средний, низкий;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-оценка воспитательных, режимных, профессионально-методических, родительских, общественных и иных мероприятий может осуществляться по трехуровневой шкале:</w:t>
      </w:r>
    </w:p>
    <w:p>
      <w:pPr>
        <w:pStyle w:val="BodyText"/>
        <w:widowControl/>
        <w:numPr>
          <w:ilvl w:val="0"/>
          <w:numId w:val="0"/>
        </w:numPr>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 мероприятие (занятие) целей достигло полностью;</w:t>
      </w:r>
    </w:p>
    <w:p>
      <w:pPr>
        <w:pStyle w:val="BodyText"/>
        <w:widowControl/>
        <w:numPr>
          <w:ilvl w:val="0"/>
          <w:numId w:val="0"/>
        </w:numPr>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 мероприятие (занятие) целей достигло частично; - мероприятие (занятие) поставленных целей не достигло;</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-оценка состояния учебно-педагогической документации, условий для образования, исполнения ФГОС ДО, учебных планов и образовательных программ  производится по двухуровневой шкале: удовлетворительное или неудовлетворительное.</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w:t>
      </w:r>
      <w:r>
        <w:rPr>
          <w:rFonts w:ascii="Times New Roman" w:hAnsi="Times New Roman"/>
          <w:b w:val="false"/>
          <w:i w:val="false"/>
          <w:caps w:val="false"/>
          <w:smallCaps w:val="false"/>
          <w:color w:val="2E2E2E"/>
          <w:spacing w:val="0"/>
          <w:sz w:val="24"/>
          <w:szCs w:val="24"/>
        </w:rPr>
        <w:t>19</w:t>
      </w:r>
      <w:r>
        <w:rPr>
          <w:rFonts w:ascii="Times New Roman" w:hAnsi="Times New Roman"/>
          <w:b w:val="false"/>
          <w:i w:val="false"/>
          <w:caps w:val="false"/>
          <w:smallCaps w:val="false"/>
          <w:color w:val="2E2E2E"/>
          <w:spacing w:val="0"/>
          <w:sz w:val="24"/>
          <w:szCs w:val="24"/>
        </w:rPr>
        <w:t>. Порядок оценки качества деятельности работников ДОУ по итогам внутреннего контроля разрабатывается заведующим и утверждается на заседании Педагогического совета ДОУ.</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7.2</w:t>
      </w:r>
      <w:r>
        <w:rPr>
          <w:rFonts w:ascii="Times New Roman" w:hAnsi="Times New Roman"/>
          <w:b w:val="false"/>
          <w:i w:val="false"/>
          <w:caps w:val="false"/>
          <w:smallCaps w:val="false"/>
          <w:color w:val="2E2E2E"/>
          <w:spacing w:val="0"/>
          <w:sz w:val="24"/>
          <w:szCs w:val="24"/>
        </w:rPr>
        <w:t>0</w:t>
      </w:r>
      <w:r>
        <w:rPr>
          <w:rFonts w:ascii="Times New Roman" w:hAnsi="Times New Roman"/>
          <w:b w:val="false"/>
          <w:i w:val="false"/>
          <w:caps w:val="false"/>
          <w:smallCaps w:val="false"/>
          <w:color w:val="2E2E2E"/>
          <w:spacing w:val="0"/>
          <w:sz w:val="24"/>
          <w:szCs w:val="24"/>
        </w:rPr>
        <w:t>. Администрация ДОУ регулярно подводит итоги осуществления внутреннего контроля за месяц, учебный год.</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7.2</w:t>
      </w:r>
      <w:r>
        <w:rPr>
          <w:rFonts w:ascii="Times New Roman" w:hAnsi="Times New Roman"/>
          <w:b w:val="false"/>
          <w:i w:val="false"/>
          <w:caps w:val="false"/>
          <w:smallCaps w:val="false"/>
          <w:color w:val="2E2E2E"/>
          <w:spacing w:val="0"/>
          <w:sz w:val="24"/>
          <w:szCs w:val="24"/>
        </w:rPr>
        <w:t>1</w:t>
      </w:r>
      <w:r>
        <w:rPr>
          <w:rFonts w:ascii="Times New Roman" w:hAnsi="Times New Roman"/>
          <w:b w:val="false"/>
          <w:i w:val="false"/>
          <w:caps w:val="false"/>
          <w:smallCaps w:val="false"/>
          <w:color w:val="2E2E2E"/>
          <w:spacing w:val="0"/>
          <w:sz w:val="24"/>
          <w:szCs w:val="24"/>
        </w:rPr>
        <w:t>. Основанием для цифровых результатов служит количество заполненных протоколов с анализом посещенных занятий, мероприятий в ДОУ, проверенных документов.</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7.2</w:t>
      </w:r>
      <w:r>
        <w:rPr>
          <w:rFonts w:ascii="Times New Roman" w:hAnsi="Times New Roman"/>
          <w:b w:val="false"/>
          <w:i w:val="false"/>
          <w:caps w:val="false"/>
          <w:smallCaps w:val="false"/>
          <w:color w:val="2E2E2E"/>
          <w:spacing w:val="0"/>
          <w:sz w:val="24"/>
          <w:szCs w:val="24"/>
        </w:rPr>
        <w:t>2</w:t>
      </w:r>
      <w:r>
        <w:rPr>
          <w:rFonts w:ascii="Times New Roman" w:hAnsi="Times New Roman"/>
          <w:b w:val="false"/>
          <w:i w:val="false"/>
          <w:caps w:val="false"/>
          <w:smallCaps w:val="false"/>
          <w:color w:val="2E2E2E"/>
          <w:spacing w:val="0"/>
          <w:sz w:val="24"/>
          <w:szCs w:val="24"/>
        </w:rPr>
        <w:t>. На основании анализа фактических результатов и установленных норм внутреннего контроля делаются выводы о количественных характеристиках контролирующей деятельности администрации ДОУ.</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7.2</w:t>
      </w:r>
      <w:r>
        <w:rPr>
          <w:rFonts w:ascii="Times New Roman" w:hAnsi="Times New Roman"/>
          <w:b w:val="false"/>
          <w:i w:val="false"/>
          <w:caps w:val="false"/>
          <w:smallCaps w:val="false"/>
          <w:color w:val="2E2E2E"/>
          <w:spacing w:val="0"/>
          <w:sz w:val="24"/>
          <w:szCs w:val="24"/>
        </w:rPr>
        <w:t>3</w:t>
      </w:r>
      <w:r>
        <w:rPr>
          <w:rFonts w:ascii="Times New Roman" w:hAnsi="Times New Roman"/>
          <w:b w:val="false"/>
          <w:i w:val="false"/>
          <w:caps w:val="false"/>
          <w:smallCaps w:val="false"/>
          <w:color w:val="2E2E2E"/>
          <w:spacing w:val="0"/>
          <w:sz w:val="24"/>
          <w:szCs w:val="24"/>
        </w:rPr>
        <w:t>. Материалы проведенного администрацией анализа внутреннего контроля за год вносятся в аналитическую часть годового плана работы ДОУ предстоящего учебного года и служат основой для разработки раздела «Внутренний контроль».</w:t>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8. Организация контроля исполнения рекомендаций (предписаний) по итогам внутреннего контроля</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8.1. Контроль исполнения приказа по итогам контроля возлагается на одного из членов администрации ДОУ.</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8.2. Работник ДОУ, по результатам контроля которого выявлены нарушения обязательных для исполнения требований или недостатки, должен исполнить их в установленный приказом срок. 8.3. По истечении срока устранения выявленных нарушений или недостатков (выполнение рекомендаций) на основании служебной записки старшего воспитателя, заместителя заведующего по АХЧ ДОУ или лица, на которого возложен контроль исполнения приказа, заведующим принимается одно из решений: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-приказ о выполнении рекомендаций по итогам контроля и снятии его с контроля, если деятельность работника подтверждает положительные результаты и факты исполнения выявленных нарушений или недостатков (выполнение рекомендаций);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-приказ о проведении внеплановой проверки в случае, если невозможно установить факт исполнения или неисполнения нарушения (или недостатка) проверяемым работником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-приказ о дисциплинарном взыскании работника ДОУ в случае, если проверяемый работник без уважительной причины в установленный срок не устранил выявленные нарушения (не исполнил рекомендации).</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8.4. О результатах проверки сведений, изложенных в обращениях родителей (законных представителей), а также в обращениях и запросах других граждан и организаций, сообщается им в установленном порядке и в установленные сроки.</w:t>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9. Права, ответственность и обязанности лиц, осуществляющих внутренний контроль</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9.1. Права, ответственность и обязанности должностных лиц, осуществляющих внутренний контроль в ДОУ, определяются настоящим Положением и приказами заведующего ДОУ об организации и проведении внутреннего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9.2. </w:t>
      </w:r>
      <w:r>
        <w:rPr>
          <w:rStyle w:val="ins"/>
          <w:rFonts w:ascii="Times New Roman" w:hAnsi="Times New Roman"/>
          <w:b w:val="false"/>
          <w:i w:val="false"/>
          <w:caps w:val="false"/>
          <w:smallCaps w:val="false"/>
          <w:color w:val="2E2E2E"/>
          <w:spacing w:val="0"/>
          <w:sz w:val="24"/>
          <w:szCs w:val="24"/>
        </w:rPr>
        <w:t>При проведении внутреннего контроля председатель комиссии: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-ставит в известность работника ДОУ у об уточненных сроках проверки, информирует о предполагаемом плане работы и подготовке необходимой документации, информации для изучения;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-осуществляет общее руководство членами комиссии;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-распределяет между ними обязанности в соответствии с планом - заданием;</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-устанавливает порядок работы комиссии при проведении внутреннего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-дает членам комиссии указания, обязательные для исполнения;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-обеспечивает сохранность и возврат полученных оригиналов документов;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-вносит предложения об изменении объема и сроков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-докладывает заведующему ДОУ о чрезвычайных происшествиях, имевших место в период внутреннего контроля, выявленных фактах грубого нарушения законодательства и иных обстоятельствах, требующих немедленного реагирования;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-отстраняет от участия в работе комиссии ее членов, недобросовестно относящихся к исполнению возложенных на них обязанностей, либо допускающих в процессе контроля нарушения служебной дисциплины, о чем немедленно информирует заведующего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-отчитывается перед заведующим ДОУ о ходе и результатах проведения внутреннего контроля, о работе членов комиссии, об итогах работы проверяемого работника;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-несет персональную ответственность за качество организации, подготовки и проведения контроля, объективность и обоснованность ее результатов, выводов и предложений, за осуществление контроля по устранению выявленных комиссией нарушений и недостатков в деятельности работника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9.3. В случае отсутствия председателя комиссии по внутреннему контролю его функции и полномочия в полном объеме выполняет заместитель председателя комиссии.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9.4. </w:t>
      </w:r>
      <w:r>
        <w:rPr>
          <w:rStyle w:val="ins"/>
          <w:rFonts w:ascii="Times New Roman" w:hAnsi="Times New Roman"/>
          <w:b w:val="false"/>
          <w:i w:val="false"/>
          <w:caps w:val="false"/>
          <w:smallCaps w:val="false"/>
          <w:color w:val="2E2E2E"/>
          <w:spacing w:val="0"/>
          <w:sz w:val="24"/>
          <w:szCs w:val="24"/>
        </w:rPr>
        <w:t>Председатель и члены комиссии (проверяющий) обязаны: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-сообщить заведующему ДОУ о личной заинтересованности при исполнении обязанностей в рамках контроля, которая может привести к конфликту интересов;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-проявлять тактичное отношение к проверяемому работнику во время проведения контрольных мероприятий;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-придерживаться сроков проведения планового внутреннего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-соблюдать цель, задачи и принципы внутреннего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-осуществлять качественную подготовку к проведению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-качественно и объективно анализировать и оценивать деятельность контролируемого объекта;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-доказательно обосновать выводы и предложения по итогам проверки, ознакомить проверяемого с итоговым документом под роспись до вынесения результатов на общественное обсуждение;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-соблюдать конфиденциальность при обнаружении недостатков в работе педагогического работника ДОУ при условии устраняемости их в процессе проверки;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-помочь составить комплекс мер по устранению недостатков, выявленных в ходе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-оказывать организационную и методическую помощь в преодолении выявленных недостатков или (и) в обобщении элементов ценного опыта.</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9.5. Члены комиссии в рамках проведения внутреннего контроля обязаны выполнять распоряжения председателя комиссии.</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9.6. </w:t>
      </w:r>
      <w:r>
        <w:rPr>
          <w:rStyle w:val="ins"/>
          <w:rFonts w:ascii="Times New Roman" w:hAnsi="Times New Roman"/>
          <w:b w:val="false"/>
          <w:i w:val="false"/>
          <w:caps w:val="false"/>
          <w:smallCaps w:val="false"/>
          <w:color w:val="2E2E2E"/>
          <w:spacing w:val="0"/>
          <w:sz w:val="24"/>
          <w:szCs w:val="24"/>
        </w:rPr>
        <w:t>Лица, осуществляющие внутренний контроль, вправе: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-посещать любые занятия и мероприятия у контролируемого объекта в ДОУ в период осуществления контроля в соответствии с планом-графиком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-посещать внепланово занятия и мероприятия у любого работника ДОУ в условиях служебного расследования;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-требовать и получать всю необходимую для достижения целей контроля учебно-педагогическую и другую документацию у педагогических и иных работников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-требовать и получать устные разъяснения по существу контролируемых вопросов;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-наблюдать за деятельностью работника, подлежащего контролю;</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-осуществлять экспертизу качества образования;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-проводить собеседование с воспитанниками, их родителями (законными представителями), анкетирование, интервьюирование, тестирование для осуществления опосредованной оценки качества педагогической деятельности;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-вносить предложения о поощрении работника, о наложении дисциплинарного взыскания, о направлении его на курсы повышения квалификации или переподготовки;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-рекомендовать методическим структурам трансляцию элементов ценного опыта педагога;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-организовывать и проводить по поручению председателя комиссии необходимые расследования, экспертизу и оценку деятельности педагога;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 xml:space="preserve">-переносить сроки проверки по просьбе проверяемого лица; </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-выполнять иные функции, предусмотренные приказом о проведении внутреннего контроля в ДОУ.</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9.7. Лица, уполномоченные осуществлять внутренний контроль, несут персональную ответственность в соответствии с законодательством Российской Федерации и локальными актами ДОУ (Устав, Правила внутреннего трудового распорядка, коллективный договор, должностные инструкции и др.):</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объективность, полноту и обоснованность сделанных ими в ходе контроля выводов и предложений;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качество исполнения плана – задания;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сокрытие выявленных в ходе контроля нарушений законодательства Российской Федерации и противоправных действий должностных лиц;</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превышение в ходе контроля своих полномочий;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качественную подготовку к проведению контроля деятельности работника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ознакомление с итогами контроля работника ДОУ до вынесения результатов на широкое обсуждение;</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срыв сроков проведения контроля;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качество проведения анализа деятельности работника;</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соблюдение конфиденциальности при обнаружении недостатков в работе сотрудника, при условии устранения их в процессе проверки;</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-за доказательность выводов по итогам проверки.</w:t>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10. Компетенция и полномочия заведующего ДОУ при организации и проведении внутреннего контроля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10.1. Заведующий ДОУ и (или)  (старший воспитатель), эксперты в пределах компетенций и полномочий, установленных законодательством, вправе осуществлять контроль за работниками и за результатами их деятельности по следующим направлениям и соответствующим вопросам: 10.1.1. </w:t>
      </w:r>
      <w:r>
        <w:rPr>
          <w:rStyle w:val="ins"/>
          <w:rFonts w:ascii="Times New Roman" w:hAnsi="Times New Roman"/>
          <w:b w:val="false"/>
          <w:i w:val="false"/>
          <w:caps w:val="false"/>
          <w:smallCaps w:val="false"/>
          <w:color w:val="2E2E2E"/>
          <w:spacing w:val="0"/>
          <w:sz w:val="24"/>
          <w:szCs w:val="24"/>
        </w:rPr>
        <w:t>Контроль за содержанием образования 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развития воспитанника, включающий педагогическую диагностику и уровень освоения образовательной программы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выполнения разделов образовательной программы;</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программно-методического обеспечения в ДОУ.</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10.1.2. </w:t>
      </w:r>
      <w:r>
        <w:rPr>
          <w:rStyle w:val="ins"/>
          <w:rFonts w:ascii="Times New Roman" w:hAnsi="Times New Roman"/>
          <w:b w:val="false"/>
          <w:i w:val="false"/>
          <w:caps w:val="false"/>
          <w:smallCaps w:val="false"/>
          <w:color w:val="2E2E2E"/>
          <w:spacing w:val="0"/>
          <w:sz w:val="24"/>
          <w:szCs w:val="24"/>
        </w:rPr>
        <w:t>Контроль за охраной жизни и здоровья воспитанников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санитарно-гигиенических условий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соблюдения правил охраны труда и инструкции по охране жизни и здоровья детей;</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уровня здоровья воспитанников ДОУ;</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-анализ организации деятельности детей в течение дня.</w:t>
      </w:r>
    </w:p>
    <w:p>
      <w:pPr>
        <w:pStyle w:val="BodyText"/>
        <w:widowControl/>
        <w:spacing w:lineRule="auto" w:line="240" w:before="0" w:after="0"/>
        <w:ind w:hanging="0" w:left="0" w:right="0"/>
        <w:jc w:val="both"/>
        <w:rPr/>
      </w:pPr>
      <w:r>
        <w:rPr>
          <w:rFonts w:ascii="Times New Roman" w:hAnsi="Times New Roman"/>
          <w:b w:val="false"/>
          <w:i w:val="false"/>
          <w:caps w:val="false"/>
          <w:smallCaps w:val="false"/>
          <w:color w:val="2E2E2E"/>
          <w:spacing w:val="0"/>
          <w:sz w:val="24"/>
          <w:szCs w:val="24"/>
        </w:rPr>
        <w:t>10.1.3. </w:t>
      </w:r>
      <w:r>
        <w:rPr>
          <w:rStyle w:val="ins"/>
          <w:rFonts w:ascii="Times New Roman" w:hAnsi="Times New Roman"/>
          <w:b w:val="false"/>
          <w:i w:val="false"/>
          <w:caps w:val="false"/>
          <w:smallCaps w:val="false"/>
          <w:color w:val="2E2E2E"/>
          <w:spacing w:val="0"/>
          <w:sz w:val="24"/>
          <w:szCs w:val="24"/>
        </w:rPr>
        <w:t>Контроль за профессиональной компетентностью педагогов:</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-компетентность в области самообразования;</w:t>
      </w:r>
    </w:p>
    <w:p>
      <w:pPr>
        <w:pStyle w:val="BodyText"/>
        <w:widowControl/>
        <w:numPr>
          <w:ilvl w:val="0"/>
          <w:numId w:val="0"/>
        </w:numPr>
        <w:tabs>
          <w:tab w:val="clear" w:pos="708"/>
          <w:tab w:val="left" w:pos="0" w:leader="none"/>
        </w:tabs>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-проверку планов воспитательно-образовательной деятельности.</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10.2. Содержание внутреннего контроля в ДОУ по каждому из направлений определяется спецификой деятельности ДОУ, уровнем реализуемой образовательной программы.</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10.3. Администрация ДОУ вправе контролировать исполнение работниками иных норм и правил, установленных нормативными, правовыми и распорядительными актами в сфере образования, а также Уставом и учредительными документами ДОУ.</w:t>
      </w:r>
    </w:p>
    <w:p>
      <w:pPr>
        <w:pStyle w:val="Heading3"/>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11. Заключительные положения</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11.1. Настоящее Положение  является локальным нормативным актом ДОУ, принимается на Общем собрании работников, согласовывается с профсоюзным комитетом и утверждается (либо вводится в действие) приказом заведующего ДОУ.</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11.2. Все изменения и дополнения, вносимые в настоящее Положение, оформляются в письменной форме в соответствии действующим законодательством Российской Федерации. 11.3. Положение принимается на неопределенный срок. Изменения и дополнения к Положению принимаются в порядке, предусмотренном п.11.1. настоящего Положения.</w:t>
      </w:r>
    </w:p>
    <w:p>
      <w:pPr>
        <w:pStyle w:val="BodyText"/>
        <w:widowControl/>
        <w:spacing w:lineRule="auto" w:line="240" w:before="0" w:after="0"/>
        <w:ind w:hanging="0" w:left="0" w:right="0"/>
        <w:jc w:val="both"/>
        <w:rPr>
          <w:rFonts w:ascii="Times New Roman" w:hAnsi="Times New Roman"/>
          <w:sz w:val="24"/>
          <w:szCs w:val="24"/>
        </w:rPr>
      </w:pPr>
      <w:r>
        <w:rPr>
          <w:rFonts w:ascii="Times New Roman" w:hAnsi="Times New Roman"/>
          <w:b w:val="false"/>
          <w:i w:val="false"/>
          <w:caps w:val="false"/>
          <w:smallCaps w:val="false"/>
          <w:color w:val="2E2E2E"/>
          <w:spacing w:val="0"/>
          <w:sz w:val="24"/>
          <w:szCs w:val="24"/>
        </w:rPr>
        <w:t>11.4. После принятия Положения (или изменений и дополнений отдельных пунктов и разделов) в новой редакции предыдущая редакция автоматически утрачивает силу.</w:t>
      </w:r>
    </w:p>
    <w:p>
      <w:pPr>
        <w:pStyle w:val="BodyText"/>
        <w:widowControl/>
        <w:spacing w:lineRule="auto" w:line="240" w:before="0" w:after="0"/>
        <w:ind w:hanging="0" w:left="0" w:right="0"/>
        <w:jc w:val="both"/>
        <w:rPr>
          <w:rStyle w:val="Emphasis"/>
          <w:rFonts w:ascii="Times New Roman" w:hAnsi="Times New Roman"/>
          <w:b w:val="false"/>
          <w:i w:val="false"/>
          <w:i w:val="false"/>
          <w:caps w:val="false"/>
          <w:smallCaps w:val="false"/>
          <w:color w:val="2E2E2E"/>
          <w:spacing w:val="0"/>
          <w:sz w:val="24"/>
          <w:szCs w:val="24"/>
        </w:rPr>
      </w:pPr>
      <w:r>
        <w:rPr>
          <w:rStyle w:val="Emphasis"/>
          <w:rFonts w:ascii="Times New Roman" w:hAnsi="Times New Roman"/>
          <w:b w:val="false"/>
          <w:i w:val="false"/>
          <w:caps w:val="false"/>
          <w:smallCaps w:val="false"/>
          <w:color w:val="2E2E2E"/>
          <w:spacing w:val="0"/>
          <w:sz w:val="24"/>
          <w:szCs w:val="24"/>
        </w:rPr>
        <w:t xml:space="preserve">качества образования </w:t>
      </w:r>
    </w:p>
    <w:p>
      <w:pPr>
        <w:pStyle w:val="BodyText"/>
        <w:widowControl/>
        <w:spacing w:lineRule="auto" w:line="240" w:before="0" w:after="0"/>
        <w:ind w:hanging="0" w:left="0" w:right="0"/>
        <w:jc w:val="both"/>
        <w:rPr>
          <w:rStyle w:val="Emphasis"/>
          <w:rFonts w:ascii="Times New Roman" w:hAnsi="Times New Roman"/>
          <w:b w:val="false"/>
          <w:i w:val="false"/>
          <w:i w:val="false"/>
          <w:caps w:val="false"/>
          <w:smallCaps w:val="false"/>
          <w:color w:val="2E2E2E"/>
          <w:spacing w:val="0"/>
          <w:sz w:val="24"/>
          <w:szCs w:val="24"/>
        </w:rPr>
      </w:pPr>
      <w:r>
        <w:rPr>
          <w:rFonts w:ascii="Times New Roman" w:hAnsi="Times New Roman"/>
          <w:b w:val="false"/>
          <w:i w:val="false"/>
          <w:caps w:val="false"/>
          <w:smallCaps w:val="false"/>
          <w:color w:val="2E2E2E"/>
          <w:spacing w:val="0"/>
          <w:sz w:val="24"/>
          <w:szCs w:val="24"/>
        </w:rPr>
      </w:r>
    </w:p>
    <w:sectPr>
      <w:type w:val="nextPage"/>
      <w:pgSz w:w="11906" w:h="16838"/>
      <w:pgMar w:left="1367" w:right="628" w:gutter="0" w:header="0" w:top="689"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erif">
    <w:altName w:val="Times New Roman"/>
    <w:charset w:val="01"/>
    <w:family w:val="swiss"/>
    <w:pitch w:val="variable"/>
  </w:font>
  <w:font w:name="OpenSymbol">
    <w:altName w:val="Arial Unicode MS"/>
    <w:charset w:val="01"/>
    <w:family w:val="roman"/>
    <w:pitch w:val="variable"/>
  </w:font>
  <w:font w:name="Liberation Sans">
    <w:altName w:val="Arial"/>
    <w:charset w:val="01"/>
    <w:family w:val="roman"/>
    <w:pitch w:val="variable"/>
  </w:font>
  <w:font w:name="Times New Roman">
    <w:charset w:val="01"/>
    <w:family w:val="roman"/>
    <w:pitch w:val="variable"/>
  </w:font>
  <w:font w:name="Georgia">
    <w:altName w:val="Times New Roman"/>
    <w:charset w:val="01"/>
    <w:family w:val="roman"/>
    <w:pitch w:val="variable"/>
  </w:font>
  <w:font w:name="Times New Roman">
    <w:charset w:val="cc"/>
    <w:family w:val="roman"/>
    <w:pitch w:val="variable"/>
  </w:font>
  <w:font w:name="YS Text">
    <w:altName w:val="apple-system"/>
    <w:charset w:val="01"/>
    <w:family w:val="roman"/>
    <w:pitch w:val="variable"/>
  </w:font>
</w:fonts>
</file>

<file path=word/settings.xml><?xml version="1.0" encoding="utf-8"?>
<w:settings xmlns:w="http://schemas.openxmlformats.org/wordprocessingml/2006/main">
  <w:zoom w:percent="108"/>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a3aa8"/>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Heading1">
    <w:name w:val="Heading 1"/>
    <w:basedOn w:val="Style13"/>
    <w:next w:val="BodyText"/>
    <w:qFormat/>
    <w:pPr>
      <w:spacing w:before="240" w:after="120"/>
      <w:outlineLvl w:val="0"/>
    </w:pPr>
    <w:rPr>
      <w:rFonts w:ascii="Liberation Serif" w:hAnsi="Liberation Serif" w:eastAsia="DejaVu Sans" w:cs="DejaVu Sans"/>
      <w:b/>
      <w:bCs/>
      <w:sz w:val="48"/>
      <w:szCs w:val="48"/>
    </w:rPr>
  </w:style>
  <w:style w:type="paragraph" w:styleId="Heading2">
    <w:name w:val="Heading 2"/>
    <w:basedOn w:val="Style13"/>
    <w:next w:val="BodyText"/>
    <w:qFormat/>
    <w:pPr>
      <w:spacing w:before="200" w:after="120"/>
      <w:outlineLvl w:val="1"/>
    </w:pPr>
    <w:rPr>
      <w:rFonts w:ascii="Liberation Serif" w:hAnsi="Liberation Serif" w:eastAsia="DejaVu Sans" w:cs="DejaVu Sans"/>
      <w:b/>
      <w:bCs/>
      <w:sz w:val="36"/>
      <w:szCs w:val="36"/>
    </w:rPr>
  </w:style>
  <w:style w:type="paragraph" w:styleId="Heading3">
    <w:name w:val="Heading 3"/>
    <w:basedOn w:val="Style13"/>
    <w:next w:val="BodyText"/>
    <w:qFormat/>
    <w:pPr>
      <w:spacing w:before="140" w:after="120"/>
      <w:outlineLvl w:val="2"/>
    </w:pPr>
    <w:rPr>
      <w:rFonts w:ascii="Liberation Serif" w:hAnsi="Liberation Serif" w:eastAsia="DejaVu Sans" w:cs="DejaVu Sans"/>
      <w:b/>
      <w:bCs/>
      <w:sz w:val="28"/>
      <w:szCs w:val="28"/>
    </w:rPr>
  </w:style>
  <w:style w:type="character" w:styleId="DefaultParagraphFont" w:default="1">
    <w:name w:val="Default Paragraph Font"/>
    <w:uiPriority w:val="1"/>
    <w:semiHidden/>
    <w:unhideWhenUsed/>
    <w:qFormat/>
    <w:rPr/>
  </w:style>
  <w:style w:type="character" w:styleId="c1" w:customStyle="1">
    <w:name w:val="c1"/>
    <w:basedOn w:val="DefaultParagraphFont"/>
    <w:qFormat/>
    <w:rsid w:val="007c1c73"/>
    <w:rPr/>
  </w:style>
  <w:style w:type="character" w:styleId="Strong">
    <w:name w:val="Strong"/>
    <w:qFormat/>
    <w:rPr>
      <w:b/>
      <w:bCs/>
    </w:rPr>
  </w:style>
  <w:style w:type="character" w:styleId="Emphasis">
    <w:name w:val="Emphasis"/>
    <w:qFormat/>
    <w:rPr>
      <w:i/>
      <w:iCs/>
    </w:rPr>
  </w:style>
  <w:style w:type="character" w:styleId="ins">
    <w:name w:val="ins"/>
    <w:qFormat/>
    <w:rPr/>
  </w:style>
  <w:style w:type="character" w:styleId="Style11">
    <w:name w:val="Маркеры"/>
    <w:qFormat/>
    <w:rPr>
      <w:rFonts w:ascii="OpenSymbol" w:hAnsi="OpenSymbol" w:eastAsia="OpenSymbol" w:cs="OpenSymbol"/>
    </w:rPr>
  </w:style>
  <w:style w:type="character" w:styleId="InternetLink">
    <w:name w:val="Internet Link"/>
    <w:qFormat/>
    <w:rPr>
      <w:color w:val="000080"/>
      <w:u w:val="single"/>
    </w:rPr>
  </w:style>
  <w:style w:type="character" w:styleId="InternetLink1">
    <w:name w:val="Internet Link1"/>
    <w:qFormat/>
    <w:rPr>
      <w:color w:val="000080"/>
      <w:u w:val="single"/>
    </w:rPr>
  </w:style>
  <w:style w:type="character" w:styleId="InternetLink2">
    <w:name w:val="Internet Link2"/>
    <w:qFormat/>
    <w:rPr>
      <w:color w:val="000080"/>
      <w:u w:val="single"/>
    </w:rPr>
  </w:style>
  <w:style w:type="character" w:styleId="InternetLink3">
    <w:name w:val="Internet Link3"/>
    <w:qFormat/>
    <w:rPr>
      <w:color w:val="000080"/>
      <w:u w:val="single"/>
    </w:rPr>
  </w:style>
  <w:style w:type="character" w:styleId="InternetLink4">
    <w:name w:val="Internet Link4"/>
    <w:qFormat/>
    <w:rPr>
      <w:color w:val="000080"/>
      <w:u w:val="single"/>
    </w:rPr>
  </w:style>
  <w:style w:type="character" w:styleId="Style12">
    <w:name w:val="Символ нумерации"/>
    <w:qFormat/>
    <w:rPr/>
  </w:style>
  <w:style w:type="character" w:styleId="InternetLink5">
    <w:name w:val="Internet Link5"/>
    <w:qFormat/>
    <w:rPr>
      <w:color w:val="000080"/>
      <w:u w:val="single"/>
    </w:rPr>
  </w:style>
  <w:style w:type="character" w:styleId="InternetLink6">
    <w:name w:val="Internet Link6"/>
    <w:qFormat/>
    <w:rPr>
      <w:color w:val="000080"/>
      <w:u w:val="single"/>
    </w:rPr>
  </w:style>
  <w:style w:type="character" w:styleId="InternetLink7">
    <w:name w:val="Internet Link7"/>
    <w:qFormat/>
    <w:rPr>
      <w:color w:val="000080"/>
      <w:u w:val="single"/>
    </w:rPr>
  </w:style>
  <w:style w:type="paragraph" w:styleId="Style13">
    <w:name w:val="Заголовок"/>
    <w:basedOn w:val="Normal"/>
    <w:next w:val="BodyText"/>
    <w:qFormat/>
    <w:pPr>
      <w:keepNext w:val="true"/>
      <w:spacing w:before="240" w:after="120"/>
    </w:pPr>
    <w:rPr>
      <w:rFonts w:ascii="Liberation Sans" w:hAnsi="Liberation Sans" w:eastAsia="Droid Sans Fallback" w:cs="Noto Sans Devanagari"/>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Style14">
    <w:name w:val="Указатель"/>
    <w:basedOn w:val="Normal"/>
    <w:qFormat/>
    <w:pPr>
      <w:suppressLineNumbers/>
    </w:pPr>
    <w:rPr>
      <w:rFonts w:cs="Noto Sans Devanagari"/>
    </w:rPr>
  </w:style>
  <w:style w:type="paragraph" w:styleId="ListParagraph">
    <w:name w:val="List Paragraph"/>
    <w:basedOn w:val="Normal"/>
    <w:uiPriority w:val="34"/>
    <w:qFormat/>
    <w:rsid w:val="00326772"/>
    <w:pPr>
      <w:spacing w:before="0" w:after="200"/>
      <w:ind w:left="720"/>
      <w:contextualSpacing/>
    </w:pPr>
    <w:rPr/>
  </w:style>
  <w:style w:type="paragraph" w:styleId="NormalWeb">
    <w:name w:val="Normal (Web)"/>
    <w:basedOn w:val="Normal"/>
    <w:uiPriority w:val="99"/>
    <w:semiHidden/>
    <w:unhideWhenUsed/>
    <w:qFormat/>
    <w:rsid w:val="00326772"/>
    <w:pPr>
      <w:spacing w:lineRule="auto" w:line="240" w:beforeAutospacing="1" w:afterAutospacing="1"/>
    </w:pPr>
    <w:rPr>
      <w:rFonts w:ascii="Times New Roman" w:hAnsi="Times New Roman" w:eastAsia="Times New Roman" w:cs="Times New Roman"/>
      <w:sz w:val="24"/>
      <w:szCs w:val="24"/>
      <w:lang w:eastAsia="ru-RU"/>
    </w:rPr>
  </w:style>
  <w:style w:type="paragraph" w:styleId="c2" w:customStyle="1">
    <w:name w:val="c2"/>
    <w:basedOn w:val="Normal"/>
    <w:qFormat/>
    <w:rsid w:val="007c1c73"/>
    <w:pPr>
      <w:spacing w:lineRule="auto" w:line="240" w:beforeAutospacing="1" w:afterAutospacing="1"/>
    </w:pPr>
    <w:rPr>
      <w:rFonts w:ascii="Times New Roman" w:hAnsi="Times New Roman" w:eastAsia="Times New Roman" w:cs="Times New Roman"/>
      <w:sz w:val="24"/>
      <w:szCs w:val="24"/>
      <w:lang w:eastAsia="ru-RU"/>
    </w:rPr>
  </w:style>
  <w:style w:type="paragraph" w:styleId="Style15">
    <w:name w:val="Содержимое таблицы"/>
    <w:basedOn w:val="Normal"/>
    <w:qFormat/>
    <w:pPr>
      <w:widowControl w:val="false"/>
      <w:suppressLineNumbers/>
    </w:pPr>
    <w:rPr/>
  </w:style>
  <w:style w:type="paragraph" w:styleId="Style16">
    <w:name w:val="Заголовок таблицы"/>
    <w:basedOn w:val="Style15"/>
    <w:qFormat/>
    <w:pPr>
      <w:suppressLineNumbers/>
      <w:jc w:val="center"/>
    </w:pPr>
    <w:rPr>
      <w:b/>
      <w:bCs/>
    </w:rPr>
  </w:style>
  <w:style w:type="paragraph" w:styleId="Style17">
    <w:name w:val="Блочная цитата"/>
    <w:basedOn w:val="Normal"/>
    <w:qFormat/>
    <w:pPr>
      <w:spacing w:before="0" w:after="283"/>
      <w:ind w:hanging="0" w:left="567" w:right="567"/>
    </w:pPr>
    <w:rPr/>
  </w:style>
  <w:style w:type="numbering" w:styleId="Style18" w:default="1">
    <w:name w:val="Без списка"/>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1361</TotalTime>
  <Application>LibreOffice/24.2.5.2$Linux_X86_64 LibreOffice_project/420$Build-2</Application>
  <AppVersion>15.0000</AppVersion>
  <Pages>14</Pages>
  <Words>5284</Words>
  <Characters>40725</Characters>
  <CharactersWithSpaces>46041</CharactersWithSpaces>
  <Paragraphs>373</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2024-11-20T17:19:00Z</dcterms:created>
  <dc:creator>Admin</dc:creator>
  <dc:description/>
  <dc:language>ru-RU</dc:language>
  <cp:lastModifiedBy/>
  <cp:lastPrinted>2025-01-15T10:58:12Z</cp:lastPrinted>
  <dcterms:modified xsi:type="dcterms:W3CDTF">2025-01-15T10:56:11Z</dcterms:modified>
  <cp:revision>124</cp:revision>
  <dc:subject/>
  <dc:title/>
</cp:coreProperties>
</file>

<file path=docProps/custom.xml><?xml version="1.0" encoding="utf-8"?>
<Properties xmlns="http://schemas.openxmlformats.org/officeDocument/2006/custom-properties" xmlns:vt="http://schemas.openxmlformats.org/officeDocument/2006/docPropsVTypes"/>
</file>